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86" w:rsidRPr="00875686" w:rsidRDefault="00875686" w:rsidP="00875686">
      <w:pPr>
        <w:shd w:val="clear" w:color="auto" w:fill="FFFFFF"/>
        <w:spacing w:after="0" w:line="240" w:lineRule="auto"/>
        <w:outlineLvl w:val="1"/>
        <w:rPr>
          <w:rFonts w:ascii="Roboto Condensed" w:eastAsia="Times New Roman" w:hAnsi="Roboto Condensed" w:cs="Times New Roman"/>
          <w:color w:val="373737"/>
          <w:kern w:val="36"/>
          <w:sz w:val="53"/>
          <w:szCs w:val="53"/>
          <w:lang w:eastAsia="ru-RU"/>
        </w:rPr>
      </w:pPr>
      <w:r w:rsidRPr="00875686">
        <w:rPr>
          <w:rFonts w:ascii="Roboto Condensed" w:eastAsia="Times New Roman" w:hAnsi="Roboto Condensed" w:cs="Times New Roman"/>
          <w:color w:val="373737"/>
          <w:kern w:val="36"/>
          <w:sz w:val="53"/>
          <w:szCs w:val="53"/>
          <w:lang w:eastAsia="ru-RU"/>
        </w:rPr>
        <w:t>Приказ Министерства образования и науки Российской Федерации (</w:t>
      </w:r>
      <w:proofErr w:type="spellStart"/>
      <w:r w:rsidRPr="00875686">
        <w:rPr>
          <w:rFonts w:ascii="Roboto Condensed" w:eastAsia="Times New Roman" w:hAnsi="Roboto Condensed" w:cs="Times New Roman"/>
          <w:color w:val="373737"/>
          <w:kern w:val="36"/>
          <w:sz w:val="53"/>
          <w:szCs w:val="53"/>
          <w:lang w:eastAsia="ru-RU"/>
        </w:rPr>
        <w:t>Минобрнауки</w:t>
      </w:r>
      <w:proofErr w:type="spellEnd"/>
      <w:r w:rsidRPr="00875686">
        <w:rPr>
          <w:rFonts w:ascii="Roboto Condensed" w:eastAsia="Times New Roman" w:hAnsi="Roboto Condensed" w:cs="Times New Roman"/>
          <w:color w:val="373737"/>
          <w:kern w:val="36"/>
          <w:sz w:val="53"/>
          <w:szCs w:val="53"/>
          <w:lang w:eastAsia="ru-RU"/>
        </w:rPr>
        <w:t xml:space="preserve"> России) от 19 ноября 2013 г. N 1259 г. Москва</w:t>
      </w:r>
    </w:p>
    <w:p w:rsidR="00875686" w:rsidRPr="00875686" w:rsidRDefault="00875686" w:rsidP="00875686">
      <w:pPr>
        <w:shd w:val="clear" w:color="auto" w:fill="FFFFFF"/>
        <w:spacing w:after="0" w:line="240" w:lineRule="auto"/>
        <w:outlineLvl w:val="2"/>
        <w:rPr>
          <w:rFonts w:ascii="Roboto Condensed" w:eastAsia="Times New Roman" w:hAnsi="Roboto Condensed" w:cs="Times New Roman"/>
          <w:color w:val="373737"/>
          <w:sz w:val="29"/>
          <w:szCs w:val="29"/>
          <w:lang w:eastAsia="ru-RU"/>
        </w:rPr>
      </w:pPr>
      <w:r w:rsidRPr="00875686">
        <w:rPr>
          <w:rFonts w:ascii="Roboto Condensed" w:eastAsia="Times New Roman" w:hAnsi="Roboto Condensed" w:cs="Times New Roman"/>
          <w:color w:val="373737"/>
          <w:sz w:val="29"/>
          <w:szCs w:val="29"/>
          <w:lang w:eastAsia="ru-RU"/>
        </w:rPr>
        <w:t xml:space="preserve">"Об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hyperlink r:id="rId4" w:anchor="comments" w:history="1">
        <w:r w:rsidRPr="00875686">
          <w:rPr>
            <w:rFonts w:ascii="Roboto Condensed" w:eastAsia="Times New Roman" w:hAnsi="Roboto Condensed" w:cs="Times New Roman"/>
            <w:color w:val="FFFFFF"/>
            <w:sz w:val="14"/>
            <w:u w:val="single"/>
            <w:lang w:eastAsia="ru-RU"/>
          </w:rPr>
          <w:t>0</w:t>
        </w:r>
      </w:hyperlink>
    </w:p>
    <w:p w:rsidR="00875686" w:rsidRPr="00875686" w:rsidRDefault="00875686" w:rsidP="00875686">
      <w:pPr>
        <w:shd w:val="clear" w:color="auto" w:fill="FFFFFF"/>
        <w:spacing w:after="75" w:line="240" w:lineRule="auto"/>
        <w:rPr>
          <w:rFonts w:ascii="Roboto" w:eastAsia="Times New Roman" w:hAnsi="Roboto" w:cs="Times New Roman"/>
          <w:color w:val="B5B5B5"/>
          <w:sz w:val="18"/>
          <w:szCs w:val="18"/>
          <w:lang w:eastAsia="ru-RU"/>
        </w:rPr>
      </w:pPr>
      <w:r w:rsidRPr="00875686">
        <w:rPr>
          <w:rFonts w:ascii="Roboto" w:eastAsia="Times New Roman" w:hAnsi="Roboto" w:cs="Times New Roman"/>
          <w:color w:val="B5B5B5"/>
          <w:sz w:val="18"/>
          <w:szCs w:val="18"/>
          <w:lang w:eastAsia="ru-RU"/>
        </w:rPr>
        <w:t>Работа с документами:</w:t>
      </w:r>
    </w:p>
    <w:p w:rsidR="00875686" w:rsidRPr="00875686" w:rsidRDefault="003D1FDB" w:rsidP="00875686">
      <w:pPr>
        <w:shd w:val="clear" w:color="auto" w:fill="FFFFFF"/>
        <w:spacing w:after="0" w:line="240" w:lineRule="auto"/>
        <w:rPr>
          <w:rFonts w:ascii="Roboto" w:eastAsia="Times New Roman" w:hAnsi="Roboto" w:cs="Times New Roman"/>
          <w:color w:val="B5B5B5"/>
          <w:sz w:val="18"/>
          <w:szCs w:val="18"/>
          <w:lang w:eastAsia="ru-RU"/>
        </w:rPr>
      </w:pPr>
      <w:hyperlink r:id="rId5" w:history="1">
        <w:r w:rsidR="00875686">
          <w:rPr>
            <w:rFonts w:ascii="Roboto" w:eastAsia="Times New Roman" w:hAnsi="Roboto" w:cs="Times New Roman"/>
            <w:noProof/>
            <w:color w:val="344A64"/>
            <w:sz w:val="18"/>
            <w:szCs w:val="18"/>
            <w:bdr w:val="none" w:sz="0" w:space="0" w:color="auto" w:frame="1"/>
            <w:lang w:eastAsia="ru-RU"/>
          </w:rPr>
          <w:drawing>
            <wp:inline distT="0" distB="0" distL="0" distR="0">
              <wp:extent cx="133350" cy="133350"/>
              <wp:effectExtent l="19050" t="0" r="0" b="0"/>
              <wp:docPr id="2" name="Рисунок 2"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хранить в формате MS Word">
                        <a:hlinkClick r:id="rId5"/>
                      </pic:cNvPr>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875686" w:rsidRPr="00875686">
          <w:rPr>
            <w:rFonts w:ascii="Roboto" w:eastAsia="Times New Roman" w:hAnsi="Roboto" w:cs="Times New Roman"/>
            <w:color w:val="344A64"/>
            <w:sz w:val="18"/>
            <w:u w:val="single"/>
            <w:lang w:eastAsia="ru-RU"/>
          </w:rPr>
          <w:t xml:space="preserve">Сохранить в формате MS </w:t>
        </w:r>
        <w:proofErr w:type="spellStart"/>
        <w:r w:rsidR="00875686" w:rsidRPr="00875686">
          <w:rPr>
            <w:rFonts w:ascii="Roboto" w:eastAsia="Times New Roman" w:hAnsi="Roboto" w:cs="Times New Roman"/>
            <w:color w:val="344A64"/>
            <w:sz w:val="18"/>
            <w:u w:val="single"/>
            <w:lang w:eastAsia="ru-RU"/>
          </w:rPr>
          <w:t>Word</w:t>
        </w:r>
        <w:proofErr w:type="spellEnd"/>
      </w:hyperlink>
      <w:r w:rsidR="00875686" w:rsidRPr="00875686">
        <w:rPr>
          <w:rFonts w:ascii="Roboto" w:eastAsia="Times New Roman" w:hAnsi="Roboto" w:cs="Times New Roman"/>
          <w:color w:val="B5B5B5"/>
          <w:sz w:val="18"/>
          <w:szCs w:val="18"/>
          <w:lang w:eastAsia="ru-RU"/>
        </w:rPr>
        <w:br/>
      </w:r>
      <w:hyperlink r:id="rId7" w:history="1">
        <w:r w:rsidR="00875686">
          <w:rPr>
            <w:rFonts w:ascii="Roboto" w:eastAsia="Times New Roman" w:hAnsi="Roboto" w:cs="Times New Roman"/>
            <w:noProof/>
            <w:color w:val="344A64"/>
            <w:sz w:val="18"/>
            <w:szCs w:val="18"/>
            <w:bdr w:val="none" w:sz="0" w:space="0" w:color="auto" w:frame="1"/>
            <w:lang w:eastAsia="ru-RU"/>
          </w:rPr>
          <w:drawing>
            <wp:inline distT="0" distB="0" distL="0" distR="0">
              <wp:extent cx="133350" cy="133350"/>
              <wp:effectExtent l="19050" t="0" r="0" b="0"/>
              <wp:docPr id="3" name="Рисунок 3"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сия для печати">
                        <a:hlinkClick r:id="rId7"/>
                      </pic:cNvPr>
                      <pic:cNvPicPr>
                        <a:picLocks noChangeAspect="1" noChangeArrowheads="1"/>
                      </pic:cNvPicPr>
                    </pic:nvPicPr>
                    <pic:blipFill>
                      <a:blip r:embed="rId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875686" w:rsidRPr="00875686">
          <w:rPr>
            <w:rFonts w:ascii="Roboto" w:eastAsia="Times New Roman" w:hAnsi="Roboto" w:cs="Times New Roman"/>
            <w:color w:val="344A64"/>
            <w:sz w:val="18"/>
            <w:u w:val="single"/>
            <w:lang w:eastAsia="ru-RU"/>
          </w:rPr>
          <w:t>Версия для печати</w:t>
        </w:r>
      </w:hyperlink>
      <w:r w:rsidR="00875686" w:rsidRPr="00875686">
        <w:rPr>
          <w:rFonts w:ascii="Roboto" w:eastAsia="Times New Roman" w:hAnsi="Roboto" w:cs="Times New Roman"/>
          <w:color w:val="B5B5B5"/>
          <w:sz w:val="18"/>
          <w:szCs w:val="18"/>
          <w:lang w:eastAsia="ru-RU"/>
        </w:rPr>
        <w:br/>
      </w:r>
    </w:p>
    <w:p w:rsidR="00875686" w:rsidRPr="00875686" w:rsidRDefault="00875686" w:rsidP="00875686">
      <w:pPr>
        <w:shd w:val="clear" w:color="auto" w:fill="FFFFFF"/>
        <w:spacing w:after="0" w:line="240" w:lineRule="auto"/>
        <w:rPr>
          <w:rFonts w:ascii="Roboto" w:eastAsia="Times New Roman" w:hAnsi="Roboto" w:cs="Times New Roman"/>
          <w:color w:val="B5B5B5"/>
          <w:sz w:val="18"/>
          <w:szCs w:val="18"/>
          <w:lang w:eastAsia="ru-RU"/>
        </w:rPr>
      </w:pPr>
      <w:r>
        <w:rPr>
          <w:rFonts w:ascii="Roboto" w:eastAsia="Times New Roman" w:hAnsi="Roboto" w:cs="Times New Roman"/>
          <w:noProof/>
          <w:color w:val="344A64"/>
          <w:sz w:val="18"/>
          <w:szCs w:val="18"/>
          <w:bdr w:val="none" w:sz="0" w:space="0" w:color="auto" w:frame="1"/>
          <w:lang w:eastAsia="ru-RU"/>
        </w:rPr>
        <w:drawing>
          <wp:inline distT="0" distB="0" distL="0" distR="0">
            <wp:extent cx="133350" cy="133350"/>
            <wp:effectExtent l="19050" t="0" r="0" b="0"/>
            <wp:docPr id="5" name="Рисунок 5" descr="Twitter">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9" tgtFrame="_BLANK"/>
                    </pic:cNvPr>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Roboto" w:eastAsia="Times New Roman" w:hAnsi="Roboto" w:cs="Times New Roman"/>
          <w:noProof/>
          <w:color w:val="344A64"/>
          <w:sz w:val="18"/>
          <w:szCs w:val="18"/>
          <w:bdr w:val="none" w:sz="0" w:space="0" w:color="auto" w:frame="1"/>
          <w:lang w:eastAsia="ru-RU"/>
        </w:rPr>
        <w:drawing>
          <wp:inline distT="0" distB="0" distL="0" distR="0">
            <wp:extent cx="133350" cy="133350"/>
            <wp:effectExtent l="19050" t="0" r="0" b="0"/>
            <wp:docPr id="6" name="Рисунок 6" descr="ВКонтакте">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Контакте">
                      <a:hlinkClick r:id="rId11" tgtFrame="_BLANK"/>
                    </pic:cNvPr>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Roboto" w:eastAsia="Times New Roman" w:hAnsi="Roboto" w:cs="Times New Roman"/>
          <w:noProof/>
          <w:color w:val="344A64"/>
          <w:sz w:val="18"/>
          <w:szCs w:val="18"/>
          <w:bdr w:val="none" w:sz="0" w:space="0" w:color="auto" w:frame="1"/>
          <w:lang w:eastAsia="ru-RU"/>
        </w:rPr>
        <w:drawing>
          <wp:inline distT="0" distB="0" distL="0" distR="0">
            <wp:extent cx="133350" cy="133350"/>
            <wp:effectExtent l="19050" t="0" r="0" b="0"/>
            <wp:docPr id="7" name="Рисунок 7" descr="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13" tgtFrame="_BLANK"/>
                    </pic:cNvPr>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Roboto" w:eastAsia="Times New Roman" w:hAnsi="Roboto" w:cs="Times New Roman"/>
          <w:noProof/>
          <w:color w:val="344A64"/>
          <w:sz w:val="18"/>
          <w:szCs w:val="18"/>
          <w:bdr w:val="none" w:sz="0" w:space="0" w:color="auto" w:frame="1"/>
          <w:lang w:eastAsia="ru-RU"/>
        </w:rPr>
        <w:drawing>
          <wp:inline distT="0" distB="0" distL="0" distR="0">
            <wp:extent cx="133350" cy="133350"/>
            <wp:effectExtent l="19050" t="0" r="0" b="0"/>
            <wp:docPr id="8" name="Рисунок 8" descr="Googl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a:hlinkClick r:id="rId15" tgtFrame="_BLANK"/>
                    </pic:cNvPr>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875686" w:rsidRPr="00875686" w:rsidRDefault="00875686" w:rsidP="00875686">
      <w:pPr>
        <w:shd w:val="clear" w:color="auto" w:fill="FFFFFF"/>
        <w:spacing w:after="0" w:line="240" w:lineRule="auto"/>
        <w:rPr>
          <w:rFonts w:ascii="Roboto" w:eastAsia="Times New Roman" w:hAnsi="Roboto" w:cs="Times New Roman"/>
          <w:color w:val="B5B5B5"/>
          <w:sz w:val="18"/>
          <w:szCs w:val="18"/>
          <w:lang w:eastAsia="ru-RU"/>
        </w:rPr>
      </w:pPr>
    </w:p>
    <w:p w:rsidR="00875686" w:rsidRPr="00875686" w:rsidRDefault="00875686" w:rsidP="00875686">
      <w:pPr>
        <w:shd w:val="clear" w:color="auto" w:fill="FFFFFF"/>
        <w:spacing w:after="75" w:line="240" w:lineRule="auto"/>
        <w:rPr>
          <w:rFonts w:ascii="Roboto" w:eastAsia="Times New Roman" w:hAnsi="Roboto" w:cs="Times New Roman"/>
          <w:color w:val="B5B5B5"/>
          <w:sz w:val="18"/>
          <w:szCs w:val="18"/>
          <w:lang w:eastAsia="ru-RU"/>
        </w:rPr>
      </w:pPr>
      <w:r w:rsidRPr="00875686">
        <w:rPr>
          <w:rFonts w:ascii="Roboto" w:eastAsia="Times New Roman" w:hAnsi="Roboto" w:cs="Times New Roman"/>
          <w:color w:val="B5B5B5"/>
          <w:sz w:val="18"/>
          <w:szCs w:val="18"/>
          <w:lang w:eastAsia="ru-RU"/>
        </w:rPr>
        <w:t>Дополнительно:</w:t>
      </w:r>
    </w:p>
    <w:p w:rsidR="00875686" w:rsidRPr="00875686" w:rsidRDefault="00875686" w:rsidP="00875686">
      <w:pPr>
        <w:shd w:val="clear" w:color="auto" w:fill="FFFFFF"/>
        <w:spacing w:after="0" w:line="240" w:lineRule="atLeast"/>
        <w:rPr>
          <w:rFonts w:ascii="Roboto" w:eastAsia="Times New Roman" w:hAnsi="Roboto" w:cs="Times New Roman"/>
          <w:vanish/>
          <w:color w:val="373737"/>
          <w:sz w:val="17"/>
          <w:szCs w:val="17"/>
          <w:lang w:eastAsia="ru-RU"/>
        </w:rPr>
      </w:pPr>
      <w:r w:rsidRPr="00875686">
        <w:rPr>
          <w:rFonts w:ascii="Roboto" w:eastAsia="Times New Roman" w:hAnsi="Roboto" w:cs="Times New Roman"/>
          <w:vanish/>
          <w:color w:val="B5B5B5"/>
          <w:sz w:val="18"/>
          <w:lang w:eastAsia="ru-RU"/>
        </w:rPr>
        <w:t>Дата официальной публикации:</w:t>
      </w:r>
      <w:r w:rsidRPr="00875686">
        <w:rPr>
          <w:rFonts w:ascii="Roboto" w:eastAsia="Times New Roman" w:hAnsi="Roboto" w:cs="Times New Roman"/>
          <w:vanish/>
          <w:color w:val="373737"/>
          <w:sz w:val="17"/>
          <w:szCs w:val="17"/>
          <w:lang w:eastAsia="ru-RU"/>
        </w:rPr>
        <w:t>12 февраля 2014 г.</w:t>
      </w:r>
    </w:p>
    <w:p w:rsidR="00875686" w:rsidRPr="00875686" w:rsidRDefault="00875686" w:rsidP="00875686">
      <w:pPr>
        <w:shd w:val="clear" w:color="auto" w:fill="FFFFFF"/>
        <w:spacing w:after="0" w:line="240" w:lineRule="atLeast"/>
        <w:rPr>
          <w:rFonts w:ascii="Roboto" w:eastAsia="Times New Roman" w:hAnsi="Roboto" w:cs="Times New Roman"/>
          <w:color w:val="373737"/>
          <w:sz w:val="17"/>
          <w:szCs w:val="17"/>
          <w:lang w:eastAsia="ru-RU"/>
        </w:rPr>
      </w:pPr>
      <w:r w:rsidRPr="00875686">
        <w:rPr>
          <w:rFonts w:ascii="Roboto" w:eastAsia="Times New Roman" w:hAnsi="Roboto" w:cs="Times New Roman"/>
          <w:color w:val="B5B5B5"/>
          <w:sz w:val="18"/>
          <w:lang w:eastAsia="ru-RU"/>
        </w:rPr>
        <w:t>Опубликовано:</w:t>
      </w:r>
      <w:r w:rsidRPr="00875686">
        <w:rPr>
          <w:rFonts w:ascii="Roboto" w:eastAsia="Times New Roman" w:hAnsi="Roboto" w:cs="Times New Roman"/>
          <w:color w:val="373737"/>
          <w:sz w:val="17"/>
          <w:szCs w:val="17"/>
          <w:lang w:eastAsia="ru-RU"/>
        </w:rPr>
        <w:t xml:space="preserve"> 12 февраля 2014 г. в </w:t>
      </w:r>
      <w:hyperlink r:id="rId17" w:history="1">
        <w:r w:rsidRPr="00875686">
          <w:rPr>
            <w:rFonts w:ascii="Roboto" w:eastAsia="Times New Roman" w:hAnsi="Roboto" w:cs="Times New Roman"/>
            <w:color w:val="344A64"/>
            <w:sz w:val="17"/>
            <w:u w:val="single"/>
            <w:lang w:eastAsia="ru-RU"/>
          </w:rPr>
          <w:t>"РГ" - Федеральный выпуск №6303</w:t>
        </w:r>
        <w:proofErr w:type="gramStart"/>
      </w:hyperlink>
      <w:r w:rsidRPr="00875686">
        <w:rPr>
          <w:rFonts w:ascii="Roboto" w:eastAsia="Times New Roman" w:hAnsi="Roboto" w:cs="Times New Roman"/>
          <w:color w:val="373737"/>
          <w:sz w:val="17"/>
          <w:szCs w:val="17"/>
          <w:lang w:eastAsia="ru-RU"/>
        </w:rPr>
        <w:t xml:space="preserve"> </w:t>
      </w:r>
      <w:r w:rsidRPr="00875686">
        <w:rPr>
          <w:rFonts w:ascii="Roboto" w:eastAsia="Times New Roman" w:hAnsi="Roboto" w:cs="Times New Roman"/>
          <w:color w:val="373737"/>
          <w:sz w:val="17"/>
          <w:szCs w:val="17"/>
          <w:lang w:eastAsia="ru-RU"/>
        </w:rPr>
        <w:br/>
      </w:r>
      <w:r w:rsidRPr="00875686">
        <w:rPr>
          <w:rFonts w:ascii="Roboto" w:eastAsia="Times New Roman" w:hAnsi="Roboto" w:cs="Times New Roman"/>
          <w:color w:val="B5B5B5"/>
          <w:sz w:val="18"/>
          <w:lang w:eastAsia="ru-RU"/>
        </w:rPr>
        <w:t>В</w:t>
      </w:r>
      <w:proofErr w:type="gramEnd"/>
      <w:r w:rsidRPr="00875686">
        <w:rPr>
          <w:rFonts w:ascii="Roboto" w:eastAsia="Times New Roman" w:hAnsi="Roboto" w:cs="Times New Roman"/>
          <w:color w:val="B5B5B5"/>
          <w:sz w:val="18"/>
          <w:lang w:eastAsia="ru-RU"/>
        </w:rPr>
        <w:t>ступает в силу:</w:t>
      </w:r>
      <w:r w:rsidRPr="00875686">
        <w:rPr>
          <w:rFonts w:ascii="Roboto" w:eastAsia="Times New Roman" w:hAnsi="Roboto" w:cs="Times New Roman"/>
          <w:color w:val="373737"/>
          <w:sz w:val="17"/>
          <w:szCs w:val="17"/>
          <w:lang w:eastAsia="ru-RU"/>
        </w:rPr>
        <w:t xml:space="preserve">23 февраля 2014 г. </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b/>
          <w:bCs/>
          <w:color w:val="373737"/>
          <w:sz w:val="23"/>
          <w:szCs w:val="23"/>
          <w:lang w:eastAsia="ru-RU"/>
        </w:rPr>
        <w:t>Зарегистрирован в Минюсте РФ 28 января 2014 г.</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b/>
          <w:bCs/>
          <w:color w:val="373737"/>
          <w:sz w:val="23"/>
          <w:szCs w:val="23"/>
          <w:lang w:eastAsia="ru-RU"/>
        </w:rPr>
        <w:t>Регистрационный N 31137</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875686">
        <w:rPr>
          <w:rFonts w:ascii="Roboto" w:eastAsia="Times New Roman" w:hAnsi="Roboto" w:cs="Times New Roman"/>
          <w:color w:val="373737"/>
          <w:sz w:val="23"/>
          <w:szCs w:val="23"/>
          <w:lang w:eastAsia="ru-RU"/>
        </w:rPr>
        <w:t xml:space="preserve">N 30, ст. 4036) и подпунктом 5.2.6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sidRPr="00875686">
        <w:rPr>
          <w:rFonts w:ascii="Roboto" w:eastAsia="Times New Roman" w:hAnsi="Roboto" w:cs="Times New Roman"/>
          <w:b/>
          <w:bCs/>
          <w:color w:val="373737"/>
          <w:sz w:val="23"/>
          <w:szCs w:val="23"/>
          <w:lang w:eastAsia="ru-RU"/>
        </w:rPr>
        <w:t>приказываю</w:t>
      </w:r>
      <w:r w:rsidRPr="00875686">
        <w:rPr>
          <w:rFonts w:ascii="Roboto" w:eastAsia="Times New Roman" w:hAnsi="Roboto" w:cs="Times New Roman"/>
          <w:color w:val="373737"/>
          <w:sz w:val="23"/>
          <w:szCs w:val="23"/>
          <w:lang w:eastAsia="ru-RU"/>
        </w:rPr>
        <w:t>:</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Утвердить прилагаемый 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b/>
          <w:bCs/>
          <w:color w:val="373737"/>
          <w:sz w:val="23"/>
          <w:szCs w:val="23"/>
          <w:lang w:eastAsia="ru-RU"/>
        </w:rPr>
        <w:t>Министр Д. Ливанов</w:t>
      </w:r>
    </w:p>
    <w:p w:rsidR="00875686" w:rsidRPr="00875686" w:rsidRDefault="00875686" w:rsidP="00875686">
      <w:pPr>
        <w:shd w:val="clear" w:color="auto" w:fill="FFFFFF"/>
        <w:spacing w:before="240" w:after="240" w:line="300" w:lineRule="atLeast"/>
        <w:ind w:left="840"/>
        <w:jc w:val="right"/>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u w:val="single"/>
          <w:lang w:eastAsia="ru-RU"/>
        </w:rPr>
        <w:t>Приложение</w:t>
      </w:r>
    </w:p>
    <w:p w:rsidR="00875686" w:rsidRPr="00875686" w:rsidRDefault="00875686" w:rsidP="00875686">
      <w:pPr>
        <w:shd w:val="clear" w:color="auto" w:fill="FFFFFF"/>
        <w:spacing w:before="150" w:after="0" w:line="240" w:lineRule="auto"/>
        <w:outlineLvl w:val="4"/>
        <w:rPr>
          <w:rFonts w:ascii="Roboto Condensed" w:eastAsia="Times New Roman" w:hAnsi="Roboto Condensed" w:cs="Times New Roman"/>
          <w:b/>
          <w:bCs/>
          <w:color w:val="373737"/>
          <w:sz w:val="18"/>
          <w:szCs w:val="18"/>
          <w:lang w:eastAsia="ru-RU"/>
        </w:rPr>
      </w:pPr>
      <w:r w:rsidRPr="00875686">
        <w:rPr>
          <w:rFonts w:ascii="Roboto Condensed" w:eastAsia="Times New Roman" w:hAnsi="Roboto Condensed" w:cs="Times New Roman"/>
          <w:b/>
          <w:bCs/>
          <w:color w:val="373737"/>
          <w:sz w:val="18"/>
          <w:szCs w:val="18"/>
          <w:lang w:eastAsia="ru-RU"/>
        </w:rPr>
        <w:t>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b/>
          <w:bCs/>
          <w:color w:val="373737"/>
          <w:sz w:val="23"/>
          <w:szCs w:val="23"/>
          <w:lang w:eastAsia="ru-RU"/>
        </w:rPr>
        <w:t>I. Общие положения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1. </w:t>
      </w:r>
      <w:proofErr w:type="gramStart"/>
      <w:r w:rsidRPr="00875686">
        <w:rPr>
          <w:rFonts w:ascii="Roboto" w:eastAsia="Times New Roman" w:hAnsi="Roboto" w:cs="Times New Roman"/>
          <w:color w:val="373737"/>
          <w:sz w:val="23"/>
          <w:szCs w:val="23"/>
          <w:lang w:eastAsia="ru-RU"/>
        </w:rPr>
        <w:t xml:space="preserve">Настоящий Порядок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подготовки </w:t>
      </w:r>
      <w:r w:rsidRPr="00875686">
        <w:rPr>
          <w:rFonts w:ascii="Roboto" w:eastAsia="Times New Roman" w:hAnsi="Roboto" w:cs="Times New Roman"/>
          <w:color w:val="373737"/>
          <w:sz w:val="23"/>
          <w:szCs w:val="23"/>
          <w:lang w:eastAsia="ru-RU"/>
        </w:rPr>
        <w:lastRenderedPageBreak/>
        <w:t>научно-педагогических кадров в аспирантуре (адъюнктуре) (далее - программы аспирантуры (адъюнктуры), в том числе особенности организации образовательной деятельности для обучающихся с ограниченными возможностями здоровья.</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2. </w:t>
      </w:r>
      <w:proofErr w:type="gramStart"/>
      <w:r w:rsidRPr="00875686">
        <w:rPr>
          <w:rFonts w:ascii="Roboto" w:eastAsia="Times New Roman" w:hAnsi="Roboto" w:cs="Times New Roman"/>
          <w:color w:val="373737"/>
          <w:sz w:val="23"/>
          <w:szCs w:val="23"/>
          <w:lang w:eastAsia="ru-RU"/>
        </w:rPr>
        <w:t>Программы аспирантуры (адъюнктуры) реализуются образовательными организациями высшего образования, организациями дополнительного профессионального образования, научными организациями (далее вместе - организации) в целях создания аспирантам (адъюнктам) (далее - обучающиеся) условий для приобретения необходимого для осуществления профессиональной деятельности уровня знаний, умений, навыков, опыта деятельности и подготовки к защите научно-квалификационной работы (диссертации) на соискание ученой степени кандидата наук.</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3. Программы аспирантуры (адъюнктуры) самостоятельно разрабатываются и утверждаются организацией</w:t>
      </w:r>
      <w:proofErr w:type="gramStart"/>
      <w:r w:rsidRPr="00875686">
        <w:rPr>
          <w:rFonts w:ascii="Roboto" w:eastAsia="Times New Roman" w:hAnsi="Roboto" w:cs="Times New Roman"/>
          <w:color w:val="373737"/>
          <w:sz w:val="23"/>
          <w:szCs w:val="23"/>
          <w:vertAlign w:val="superscript"/>
          <w:lang w:eastAsia="ru-RU"/>
        </w:rPr>
        <w:t>1</w:t>
      </w:r>
      <w:proofErr w:type="gramEnd"/>
      <w:r w:rsidRPr="00875686">
        <w:rPr>
          <w:rFonts w:ascii="Roboto" w:eastAsia="Times New Roman" w:hAnsi="Roboto" w:cs="Times New Roman"/>
          <w:color w:val="373737"/>
          <w:sz w:val="23"/>
          <w:szCs w:val="23"/>
          <w:lang w:eastAsia="ru-RU"/>
        </w:rPr>
        <w:t xml:space="preserve">. </w:t>
      </w:r>
      <w:proofErr w:type="gramStart"/>
      <w:r w:rsidRPr="00875686">
        <w:rPr>
          <w:rFonts w:ascii="Roboto" w:eastAsia="Times New Roman" w:hAnsi="Roboto" w:cs="Times New Roman"/>
          <w:color w:val="373737"/>
          <w:sz w:val="23"/>
          <w:szCs w:val="23"/>
          <w:lang w:eastAsia="ru-RU"/>
        </w:rPr>
        <w:t>Имеющие государственную аккредитацию программы аспирантуры (адъюнктуры) разрабатываются организацией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в том числе примерных программ подготовки научно-педагогических кадров в адъюнктуре, разработку которых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w:t>
      </w:r>
      <w:proofErr w:type="gramEnd"/>
      <w:r w:rsidRPr="00875686">
        <w:rPr>
          <w:rFonts w:ascii="Roboto" w:eastAsia="Times New Roman" w:hAnsi="Roboto" w:cs="Times New Roman"/>
          <w:color w:val="373737"/>
          <w:sz w:val="23"/>
          <w:szCs w:val="23"/>
          <w:lang w:eastAsia="ru-RU"/>
        </w:rPr>
        <w:t xml:space="preserve"> </w:t>
      </w:r>
      <w:proofErr w:type="gramStart"/>
      <w:r w:rsidRPr="00875686">
        <w:rPr>
          <w:rFonts w:ascii="Roboto" w:eastAsia="Times New Roman" w:hAnsi="Roboto" w:cs="Times New Roman"/>
          <w:color w:val="373737"/>
          <w:sz w:val="23"/>
          <w:szCs w:val="23"/>
          <w:lang w:eastAsia="ru-RU"/>
        </w:rPr>
        <w:t>органах по контролю за оборотом наркотических средств и психотропных веществ, а образовательной организацией высшего образования, имеющей в соответствии с Федеральным законом от 29 декабря 2012 г. N 273-ФЗ "Об образовании в Российской Федерации" (далее - Федеральный закон) право самостоятельно разрабатывать и утверждать образовательные стандарты, - также в соответствии с образовательными стандартами, утвержденными такой организацией самостоятельно (далее - образовательные стандарты, утвержденные самостоятельно).</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4. К освоению программ аспирантуры (адъюнктуры) допускаются лица, имеющие образование не ниже высшего образования (</w:t>
      </w:r>
      <w:proofErr w:type="spellStart"/>
      <w:r w:rsidRPr="00875686">
        <w:rPr>
          <w:rFonts w:ascii="Roboto" w:eastAsia="Times New Roman" w:hAnsi="Roboto" w:cs="Times New Roman"/>
          <w:color w:val="373737"/>
          <w:sz w:val="23"/>
          <w:szCs w:val="23"/>
          <w:lang w:eastAsia="ru-RU"/>
        </w:rPr>
        <w:t>специалитет</w:t>
      </w:r>
      <w:proofErr w:type="spellEnd"/>
      <w:r w:rsidRPr="00875686">
        <w:rPr>
          <w:rFonts w:ascii="Roboto" w:eastAsia="Times New Roman" w:hAnsi="Roboto" w:cs="Times New Roman"/>
          <w:color w:val="373737"/>
          <w:sz w:val="23"/>
          <w:szCs w:val="23"/>
          <w:lang w:eastAsia="ru-RU"/>
        </w:rPr>
        <w:t xml:space="preserve"> или магистратура)</w:t>
      </w:r>
      <w:r w:rsidRPr="00875686">
        <w:rPr>
          <w:rFonts w:ascii="Roboto" w:eastAsia="Times New Roman" w:hAnsi="Roboto" w:cs="Times New Roman"/>
          <w:color w:val="373737"/>
          <w:sz w:val="23"/>
          <w:szCs w:val="23"/>
          <w:vertAlign w:val="superscript"/>
          <w:lang w:eastAsia="ru-RU"/>
        </w:rPr>
        <w:t>2</w:t>
      </w:r>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5. </w:t>
      </w:r>
      <w:proofErr w:type="gramStart"/>
      <w:r w:rsidRPr="00875686">
        <w:rPr>
          <w:rFonts w:ascii="Roboto" w:eastAsia="Times New Roman" w:hAnsi="Roboto" w:cs="Times New Roman"/>
          <w:color w:val="373737"/>
          <w:sz w:val="23"/>
          <w:szCs w:val="23"/>
          <w:lang w:eastAsia="ru-RU"/>
        </w:rPr>
        <w:t>Особенности организации и осуществления образовательной деятельности по программам аспирантуры (адъюнктуры)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программам аспирантуры (адъюнктуры) и находящихся в ведении федеральных государственных органов, указанных в части 1 статьи 81 Федерального закона, устанавливаются соответствующими федеральными государственными органами.</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6. Высшее образование по программам аспирантуры (адъюнктуры) может быть получено:</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в организациях, осуществляющих образовательную деятельность, в очной, </w:t>
      </w:r>
      <w:proofErr w:type="spellStart"/>
      <w:r w:rsidRPr="00875686">
        <w:rPr>
          <w:rFonts w:ascii="Roboto" w:eastAsia="Times New Roman" w:hAnsi="Roboto" w:cs="Times New Roman"/>
          <w:color w:val="373737"/>
          <w:sz w:val="23"/>
          <w:szCs w:val="23"/>
          <w:lang w:eastAsia="ru-RU"/>
        </w:rPr>
        <w:t>очно-заочной</w:t>
      </w:r>
      <w:proofErr w:type="spellEnd"/>
      <w:r w:rsidRPr="00875686">
        <w:rPr>
          <w:rFonts w:ascii="Roboto" w:eastAsia="Times New Roman" w:hAnsi="Roboto" w:cs="Times New Roman"/>
          <w:color w:val="373737"/>
          <w:sz w:val="23"/>
          <w:szCs w:val="23"/>
          <w:lang w:eastAsia="ru-RU"/>
        </w:rPr>
        <w:t>, заочной формах обучения, а также с сочетанием различных форм обучения;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вне указанных организаций в форме самообразования.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lastRenderedPageBreak/>
        <w:t>Формы получения образования и формы обучения устанавливаются федеральными государственными образовательными стандартами, а также образовательными стандартами, утвержденными самостоятельно (далее вместе - образовательные стандарты). Допускается сочетание различных форм обучения, установленных образовательным стандартом.</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7. Программы аспирантуры (адъюнктуры) реализуются по направлениям подготовки высшего образования - подготовки кадров высшей квалификации по программам подготовки научно-педагогических кадров в аспирантуре (далее - направления подготовки).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8. Программа аспирантуры (адъюнктуры) имеет направленность (профиль) (далее - направленность), характеризующую ее ориентацию на конкретные области знания и (или) виды деятельности и определяющую ее предметно-тематическое содержание, преобладающие виды учебной деятельности </w:t>
      </w:r>
      <w:proofErr w:type="gramStart"/>
      <w:r w:rsidRPr="00875686">
        <w:rPr>
          <w:rFonts w:ascii="Roboto" w:eastAsia="Times New Roman" w:hAnsi="Roboto" w:cs="Times New Roman"/>
          <w:color w:val="373737"/>
          <w:sz w:val="23"/>
          <w:szCs w:val="23"/>
          <w:lang w:eastAsia="ru-RU"/>
        </w:rPr>
        <w:t>обучающихся</w:t>
      </w:r>
      <w:proofErr w:type="gramEnd"/>
      <w:r w:rsidRPr="00875686">
        <w:rPr>
          <w:rFonts w:ascii="Roboto" w:eastAsia="Times New Roman" w:hAnsi="Roboto" w:cs="Times New Roman"/>
          <w:color w:val="373737"/>
          <w:sz w:val="23"/>
          <w:szCs w:val="23"/>
          <w:lang w:eastAsia="ru-RU"/>
        </w:rPr>
        <w:t xml:space="preserve"> и требования к результатам ее освоения.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Организация устанавливает направленность программы аспирантуры (адъюнктуры), конкретизирующую ориентацию указанной программы на области знания и (или) виды деятельности в рамках направления подготовки.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В наименовании программы аспирантуры (адъюнктуры) указываются наименование направления подготовки и направленность указанной программы.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9. При осуществлении образовательной деятельности по программе аспирантуры (адъюнктуры) организация обеспечивает:</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проведение учебных занятий по дисциплинам (модулям) в форме лекций, семинаров, консультаций, научно-практических занятий, лабораторных работ, коллоквиумов, в иных формах, устанавливаемых организацией;</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проведение практик;</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проведение научно-исследовательской работы, в рамках которой обучающиеся выполняют самостоятельные научные исследования в соответствии с направленностью программы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проведение контроля качества освоения программы аспирантуры (адъюнктуры) посредством текущего контроля успеваемости, промежуточной аттестации </w:t>
      </w:r>
      <w:proofErr w:type="gramStart"/>
      <w:r w:rsidRPr="00875686">
        <w:rPr>
          <w:rFonts w:ascii="Roboto" w:eastAsia="Times New Roman" w:hAnsi="Roboto" w:cs="Times New Roman"/>
          <w:color w:val="373737"/>
          <w:sz w:val="23"/>
          <w:szCs w:val="23"/>
          <w:lang w:eastAsia="ru-RU"/>
        </w:rPr>
        <w:t>обучающихся</w:t>
      </w:r>
      <w:proofErr w:type="gramEnd"/>
      <w:r w:rsidRPr="00875686">
        <w:rPr>
          <w:rFonts w:ascii="Roboto" w:eastAsia="Times New Roman" w:hAnsi="Roboto" w:cs="Times New Roman"/>
          <w:color w:val="373737"/>
          <w:sz w:val="23"/>
          <w:szCs w:val="23"/>
          <w:lang w:eastAsia="ru-RU"/>
        </w:rPr>
        <w:t xml:space="preserve"> и итоговой (государственной итоговой) аттестации обучающихся.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10. Программа аспирантуры (адъюнктуры), разрабатываемая в соответствии с образовательным стандартом, состоит из обязательной части и части, формируемой участниками образовательных отношений (далее соответственно - базовая часть и вариативная часть).</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Базовая часть программы аспирантуры (адъюнктуры) является обязательной вне зависимости от направленности программы аспирантуры (адъюнктуры), обеспечивает формирование у обучающихся компетенций, установленных образовательным стандартом, и включает в себя дисциплины (модули), установленные </w:t>
      </w:r>
      <w:r w:rsidRPr="00875686">
        <w:rPr>
          <w:rFonts w:ascii="Roboto" w:eastAsia="Times New Roman" w:hAnsi="Roboto" w:cs="Times New Roman"/>
          <w:color w:val="373737"/>
          <w:sz w:val="23"/>
          <w:szCs w:val="23"/>
          <w:lang w:eastAsia="ru-RU"/>
        </w:rPr>
        <w:lastRenderedPageBreak/>
        <w:t xml:space="preserve">образовательным стандартом (для программ аспирантуры (адъюнктуры), реализуемых в соответствии с федеральными государственными образовательными стандартами, - дисциплины (модули) "Иностранный язык" и "История и философия науки", </w:t>
      </w:r>
      <w:proofErr w:type="gramStart"/>
      <w:r w:rsidRPr="00875686">
        <w:rPr>
          <w:rFonts w:ascii="Roboto" w:eastAsia="Times New Roman" w:hAnsi="Roboto" w:cs="Times New Roman"/>
          <w:color w:val="373737"/>
          <w:sz w:val="23"/>
          <w:szCs w:val="23"/>
          <w:lang w:eastAsia="ru-RU"/>
        </w:rPr>
        <w:t>объем</w:t>
      </w:r>
      <w:proofErr w:type="gramEnd"/>
      <w:r w:rsidRPr="00875686">
        <w:rPr>
          <w:rFonts w:ascii="Roboto" w:eastAsia="Times New Roman" w:hAnsi="Roboto" w:cs="Times New Roman"/>
          <w:color w:val="373737"/>
          <w:sz w:val="23"/>
          <w:szCs w:val="23"/>
          <w:lang w:eastAsia="ru-RU"/>
        </w:rPr>
        <w:t xml:space="preserve"> и содержание которых определяются организацией), и итоговую (государственную итоговую) аттестацию.</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Вариативная часть программы аспирантуры (адъюнктуры) направлена на расширение и (или) углубление компетенций, установленных образовательным стандартом, а также на формирование у обучающихся компетенций, установленных организацией дополнительно к компетенциям, установленным образовательным стандартом (в случае установления организацией указанных компетенций), и включает в себя дисциплины (модули) и практики, установленные организацией, а также научно-исследовательскую работу в объеме, установленном организацией.</w:t>
      </w:r>
      <w:proofErr w:type="gramEnd"/>
      <w:r w:rsidRPr="00875686">
        <w:rPr>
          <w:rFonts w:ascii="Roboto" w:eastAsia="Times New Roman" w:hAnsi="Roboto" w:cs="Times New Roman"/>
          <w:color w:val="373737"/>
          <w:sz w:val="23"/>
          <w:szCs w:val="23"/>
          <w:lang w:eastAsia="ru-RU"/>
        </w:rPr>
        <w:t xml:space="preserve"> Содержание вариативной части формируется в соответствии с направленностью программы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Обязательными для освоения обучающимся являются дисциплины (модули), входящие в состав базовой части программы аспирантуры (адъюнктуры), а также дисциплины (модули), практики и научно-исследовательская работа, входящие в состав вариативной части программы аспирантуры (адъюнктуры) в соответствии с направленностью указанной программы.</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11. </w:t>
      </w:r>
      <w:proofErr w:type="gramStart"/>
      <w:r w:rsidRPr="00875686">
        <w:rPr>
          <w:rFonts w:ascii="Roboto" w:eastAsia="Times New Roman" w:hAnsi="Roboto" w:cs="Times New Roman"/>
          <w:color w:val="373737"/>
          <w:sz w:val="23"/>
          <w:szCs w:val="23"/>
          <w:lang w:eastAsia="ru-RU"/>
        </w:rPr>
        <w:t>При реализации программы аспирантуры (адъюнктуры) организация обеспечивает обучающимся возможность освоения факультативных (необязательных для изучения при освоении программы аспирантуры (адъюнктуры) и элективных (избираемых в обязательном порядке) дисциплин (модулей) в порядке, установленном локальным нормативным актом организации.</w:t>
      </w:r>
      <w:proofErr w:type="gramEnd"/>
      <w:r w:rsidRPr="00875686">
        <w:rPr>
          <w:rFonts w:ascii="Roboto" w:eastAsia="Times New Roman" w:hAnsi="Roboto" w:cs="Times New Roman"/>
          <w:color w:val="373737"/>
          <w:sz w:val="23"/>
          <w:szCs w:val="23"/>
          <w:lang w:eastAsia="ru-RU"/>
        </w:rPr>
        <w:t xml:space="preserve"> </w:t>
      </w:r>
      <w:proofErr w:type="gramStart"/>
      <w:r w:rsidRPr="00875686">
        <w:rPr>
          <w:rFonts w:ascii="Roboto" w:eastAsia="Times New Roman" w:hAnsi="Roboto" w:cs="Times New Roman"/>
          <w:color w:val="373737"/>
          <w:sz w:val="23"/>
          <w:szCs w:val="23"/>
          <w:lang w:eastAsia="ru-RU"/>
        </w:rPr>
        <w:t>Избранные обучающимся элективные дисциплины (модули) являются обязательными для освоения.</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При обеспечении инклюзивного образования инвалидов и лиц с ограниченными возможностями здоровья организация включает в программу аспирантуры (адъюнктуры) специализированные адаптационные дисциплины (модули).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При реализации программы аспирантуры (адъюнктуры), разработанной в соответствии с образовательным стандартом, факультативные и элективные дисциплины (модули), а также специализированные адаптационные дисциплины (модули) включаются в вариативную часть указанной программы.</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b/>
          <w:bCs/>
          <w:color w:val="373737"/>
          <w:sz w:val="23"/>
          <w:szCs w:val="23"/>
          <w:lang w:eastAsia="ru-RU"/>
        </w:rPr>
        <w:t>II. Организация разработки и реализации программ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12. </w:t>
      </w:r>
      <w:proofErr w:type="gramStart"/>
      <w:r w:rsidRPr="00875686">
        <w:rPr>
          <w:rFonts w:ascii="Roboto" w:eastAsia="Times New Roman" w:hAnsi="Roboto" w:cs="Times New Roman"/>
          <w:color w:val="373737"/>
          <w:sz w:val="23"/>
          <w:szCs w:val="23"/>
          <w:lang w:eastAsia="ru-RU"/>
        </w:rPr>
        <w:t>Программа аспирантуры (адъюнктуры)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программы аспирантуры (адъюнктуры), учебного плана, календарного учебного графика, рабочих программ дисциплин (модулей), программ практик, оценочных средств, методических материалов, иных компонентов, включенных в состав программы аспирантуры (адъюнктуры) по решению организации.</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13. В программе аспирантуры (адъюнктуры) определяются: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lastRenderedPageBreak/>
        <w:t>планируемые результаты освоения программы аспирантуры (адъюнктуры) - компетенции обучающихся, установленные образовательным стандартом, и компетенции обучающихся, установленные организацией дополнительно к компетенциям, установленным образовательным стандартом, с учетом направленности (профиля) программы аспирантуры (адъюнктуры) (в случае установления таких компетенций);</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планируемые результаты </w:t>
      </w:r>
      <w:proofErr w:type="gramStart"/>
      <w:r w:rsidRPr="00875686">
        <w:rPr>
          <w:rFonts w:ascii="Roboto" w:eastAsia="Times New Roman" w:hAnsi="Roboto" w:cs="Times New Roman"/>
          <w:color w:val="373737"/>
          <w:sz w:val="23"/>
          <w:szCs w:val="23"/>
          <w:lang w:eastAsia="ru-RU"/>
        </w:rPr>
        <w:t>обучения по</w:t>
      </w:r>
      <w:proofErr w:type="gramEnd"/>
      <w:r w:rsidRPr="00875686">
        <w:rPr>
          <w:rFonts w:ascii="Roboto" w:eastAsia="Times New Roman" w:hAnsi="Roboto" w:cs="Times New Roman"/>
          <w:color w:val="373737"/>
          <w:sz w:val="23"/>
          <w:szCs w:val="23"/>
          <w:lang w:eastAsia="ru-RU"/>
        </w:rPr>
        <w:t xml:space="preserve"> каждой дисциплине (модулю), практике и научно-исследовательской работе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программы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14. Программа аспирантуры (адъюнктуры) представляет собой комплект документов, который обновляется с учетом развития науки, культуры, экономики, техники, технологий и социальной сферы.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Порядок разработки и утверждения программ аспирантуры (адъюнктуры) устанавливается организацией.</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Информация о программе аспирантуры (адъюнктуры) размещается на официальном сайте организации в информационно-телекоммуникационной сети "Интернет" (далее - сеть "Интернет").</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15. Выбор методов и средств обучения, образовательных технологий и учебно-методического обеспечения реализации программы аспирантуры (адъюнктуры) осуществляется </w:t>
      </w:r>
      <w:proofErr w:type="gramStart"/>
      <w:r w:rsidRPr="00875686">
        <w:rPr>
          <w:rFonts w:ascii="Roboto" w:eastAsia="Times New Roman" w:hAnsi="Roboto" w:cs="Times New Roman"/>
          <w:color w:val="373737"/>
          <w:sz w:val="23"/>
          <w:szCs w:val="23"/>
          <w:lang w:eastAsia="ru-RU"/>
        </w:rPr>
        <w:t>организацией</w:t>
      </w:r>
      <w:proofErr w:type="gramEnd"/>
      <w:r w:rsidRPr="00875686">
        <w:rPr>
          <w:rFonts w:ascii="Roboto" w:eastAsia="Times New Roman" w:hAnsi="Roboto" w:cs="Times New Roman"/>
          <w:color w:val="373737"/>
          <w:sz w:val="23"/>
          <w:szCs w:val="23"/>
          <w:lang w:eastAsia="ru-RU"/>
        </w:rPr>
        <w:t xml:space="preserve"> самостоятельно исходя из необходимости достижения обучающимися планируемых результатов освоения указанной программы, а также с учетом индивидуальных возможностей обучающихся из числа инвалидов и лиц с ограниченными возможностями здоровья.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16. При реализации программ аспирантуры (адъюнктуры) используются различные образовательные технологии, в том числе дистанционные образовательные технологии, </w:t>
      </w:r>
      <w:proofErr w:type="gramStart"/>
      <w:r w:rsidRPr="00875686">
        <w:rPr>
          <w:rFonts w:ascii="Roboto" w:eastAsia="Times New Roman" w:hAnsi="Roboto" w:cs="Times New Roman"/>
          <w:color w:val="373737"/>
          <w:sz w:val="23"/>
          <w:szCs w:val="23"/>
          <w:lang w:eastAsia="ru-RU"/>
        </w:rPr>
        <w:t>электронное</w:t>
      </w:r>
      <w:proofErr w:type="gramEnd"/>
      <w:r w:rsidRPr="00875686">
        <w:rPr>
          <w:rFonts w:ascii="Roboto" w:eastAsia="Times New Roman" w:hAnsi="Roboto" w:cs="Times New Roman"/>
          <w:color w:val="373737"/>
          <w:sz w:val="23"/>
          <w:szCs w:val="23"/>
          <w:lang w:eastAsia="ru-RU"/>
        </w:rPr>
        <w:t xml:space="preserve"> обучение</w:t>
      </w:r>
      <w:r w:rsidRPr="00875686">
        <w:rPr>
          <w:rFonts w:ascii="Roboto" w:eastAsia="Times New Roman" w:hAnsi="Roboto" w:cs="Times New Roman"/>
          <w:color w:val="373737"/>
          <w:sz w:val="23"/>
          <w:szCs w:val="23"/>
          <w:vertAlign w:val="superscript"/>
          <w:lang w:eastAsia="ru-RU"/>
        </w:rPr>
        <w:t>3</w:t>
      </w:r>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При реализации программ аспирантуры (адъюнктуры) может применяться форма организации образовательной деятельности, основанная на модульном принципе представления содержания указанной программы и построения учебных планов, использовании соответствующих образовательных технологий</w:t>
      </w:r>
      <w:proofErr w:type="gramStart"/>
      <w:r w:rsidRPr="00875686">
        <w:rPr>
          <w:rFonts w:ascii="Roboto" w:eastAsia="Times New Roman" w:hAnsi="Roboto" w:cs="Times New Roman"/>
          <w:color w:val="373737"/>
          <w:sz w:val="23"/>
          <w:szCs w:val="23"/>
          <w:vertAlign w:val="superscript"/>
          <w:lang w:eastAsia="ru-RU"/>
        </w:rPr>
        <w:t>4</w:t>
      </w:r>
      <w:proofErr w:type="gramEnd"/>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17. Программы аспирантуры (адъюнктуры) реализуются организацией как самостоятельно, так и посредством сетевых форм их реализации</w:t>
      </w:r>
      <w:r w:rsidRPr="00875686">
        <w:rPr>
          <w:rFonts w:ascii="Roboto" w:eastAsia="Times New Roman" w:hAnsi="Roboto" w:cs="Times New Roman"/>
          <w:color w:val="373737"/>
          <w:sz w:val="23"/>
          <w:szCs w:val="23"/>
          <w:vertAlign w:val="superscript"/>
          <w:lang w:eastAsia="ru-RU"/>
        </w:rPr>
        <w:t>5</w:t>
      </w:r>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Сетевая форма реализации программ аспирантуры (адъюнктуры) обеспечивает возможность освоения обучающимся программы аспирантуры (адъюнктуры)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lastRenderedPageBreak/>
        <w:t xml:space="preserve">18. </w:t>
      </w:r>
      <w:proofErr w:type="gramStart"/>
      <w:r w:rsidRPr="00875686">
        <w:rPr>
          <w:rFonts w:ascii="Roboto" w:eastAsia="Times New Roman" w:hAnsi="Roboto" w:cs="Times New Roman"/>
          <w:color w:val="373737"/>
          <w:sz w:val="23"/>
          <w:szCs w:val="23"/>
          <w:lang w:eastAsia="ru-RU"/>
        </w:rPr>
        <w:t>Объем программы аспирантуры (адъюнктуры) (ее составной части) определяется как трудоемкость учебной нагрузки обучающегося при освоении указанной программы (ее составной части), включающая в себя все виды его учебной деятельности, предусмотренные учебным планом для достижения планируемых результатов обучения.</w:t>
      </w:r>
      <w:proofErr w:type="gramEnd"/>
      <w:r w:rsidRPr="00875686">
        <w:rPr>
          <w:rFonts w:ascii="Roboto" w:eastAsia="Times New Roman" w:hAnsi="Roboto" w:cs="Times New Roman"/>
          <w:color w:val="373737"/>
          <w:sz w:val="23"/>
          <w:szCs w:val="23"/>
          <w:lang w:eastAsia="ru-RU"/>
        </w:rPr>
        <w:t xml:space="preserve"> В качестве унифицированной единицы измерения трудоемкости учебной нагрузки обучающегося при указании объема программы аспирантуры (адъюнктуры) и ее составных частей используется зачетная единица.</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Объем программы аспирантуры (адъюнктуры) (ее составной части) выражается целым числом зачетных единиц.</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Зачетная единица для программ аспирантуры (адъюнктуры), разработанных в соответствии с федеральными государственными образовательными стандартами, эквивалентна 36 академическим часам (при продолжительности академического часа 45 минут) или 27 астрономическим часам.</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При реализации программ аспирантуры (адъюнктуры), разработанных в соответствии с образовательными стандартами, утвержденными организацией, организация устанавливает величину зачетной единицы не менее 25 и не более 30 астрономических часов.</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Установленная организацией величина зачетной единицы является единой в рамках программы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19. </w:t>
      </w:r>
      <w:proofErr w:type="gramStart"/>
      <w:r w:rsidRPr="00875686">
        <w:rPr>
          <w:rFonts w:ascii="Roboto" w:eastAsia="Times New Roman" w:hAnsi="Roboto" w:cs="Times New Roman"/>
          <w:color w:val="373737"/>
          <w:sz w:val="23"/>
          <w:szCs w:val="23"/>
          <w:lang w:eastAsia="ru-RU"/>
        </w:rPr>
        <w:t>Объем программы аспирантуры (адъюнктуры) в зачетных единицах, не включая объем факультативных дисциплин (модулей), и сроки получения высшего образования по программе аспирантуры (адъюнктуры) по различным формам обучения, при сочетании различных форм обучения, при использовании сетевой формы реализации программы аспирантуры (адъюнктуры), при ускоренном обучении, срок получения высшего образования по программе аспирантуры (адъюнктуры) инвалидами и лицами с ограниченными возможностями здоровья устанавливаются образовательным стандартом.</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20. Объем программы аспирантуры (адъюнктуры) не зависит от формы получения образования, формы обучения, сочетания различных форм обучения, применения электронного обучения, дистанционных образовательных технологий, использования сетевой формы реализации программы аспирантуры (адъюнктуры), особенностей индивидуального учебного плана, в том числе ускоренного обучения.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21. Объем программы аспирантуры (адъюнктуры), реализуемый за один учебный год, не включая объем факультативных дисциплин (модулей) (далее - годовой объем программы), при очной форме обучения составляет 60 зачетных единиц, за исключением случаев, установленных пунктом 22 Порядка.</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22. </w:t>
      </w:r>
      <w:proofErr w:type="gramStart"/>
      <w:r w:rsidRPr="00875686">
        <w:rPr>
          <w:rFonts w:ascii="Roboto" w:eastAsia="Times New Roman" w:hAnsi="Roboto" w:cs="Times New Roman"/>
          <w:color w:val="373737"/>
          <w:sz w:val="23"/>
          <w:szCs w:val="23"/>
          <w:lang w:eastAsia="ru-RU"/>
        </w:rPr>
        <w:t xml:space="preserve">При </w:t>
      </w:r>
      <w:proofErr w:type="spellStart"/>
      <w:r w:rsidRPr="00875686">
        <w:rPr>
          <w:rFonts w:ascii="Roboto" w:eastAsia="Times New Roman" w:hAnsi="Roboto" w:cs="Times New Roman"/>
          <w:color w:val="373737"/>
          <w:sz w:val="23"/>
          <w:szCs w:val="23"/>
          <w:lang w:eastAsia="ru-RU"/>
        </w:rPr>
        <w:t>очно-заочной</w:t>
      </w:r>
      <w:proofErr w:type="spellEnd"/>
      <w:r w:rsidRPr="00875686">
        <w:rPr>
          <w:rFonts w:ascii="Roboto" w:eastAsia="Times New Roman" w:hAnsi="Roboto" w:cs="Times New Roman"/>
          <w:color w:val="373737"/>
          <w:sz w:val="23"/>
          <w:szCs w:val="23"/>
          <w:lang w:eastAsia="ru-RU"/>
        </w:rPr>
        <w:t xml:space="preserve"> и заочной формах обучения, при сочетании различных форм обучения, при реализации программы аспирантуры (адъюнктуры) с применением исключительно электронного обучения, дистанционных образовательных технологий, при использовании сетевой формы реализации программы аспирантуры (адъюнктуры), при обучении инвалидов и лиц с ограниченными возможностями здоровья, а также при ускоренном обучении годовой объем программы </w:t>
      </w:r>
      <w:r w:rsidRPr="00875686">
        <w:rPr>
          <w:rFonts w:ascii="Roboto" w:eastAsia="Times New Roman" w:hAnsi="Roboto" w:cs="Times New Roman"/>
          <w:color w:val="373737"/>
          <w:sz w:val="23"/>
          <w:szCs w:val="23"/>
          <w:lang w:eastAsia="ru-RU"/>
        </w:rPr>
        <w:lastRenderedPageBreak/>
        <w:t>устанавливается организацией в размере не более 75 зачетных единиц (при ускоренном</w:t>
      </w:r>
      <w:proofErr w:type="gramEnd"/>
      <w:r w:rsidRPr="00875686">
        <w:rPr>
          <w:rFonts w:ascii="Roboto" w:eastAsia="Times New Roman" w:hAnsi="Roboto" w:cs="Times New Roman"/>
          <w:color w:val="373737"/>
          <w:sz w:val="23"/>
          <w:szCs w:val="23"/>
          <w:lang w:eastAsia="ru-RU"/>
        </w:rPr>
        <w:t xml:space="preserve"> </w:t>
      </w:r>
      <w:proofErr w:type="gramStart"/>
      <w:r w:rsidRPr="00875686">
        <w:rPr>
          <w:rFonts w:ascii="Roboto" w:eastAsia="Times New Roman" w:hAnsi="Roboto" w:cs="Times New Roman"/>
          <w:color w:val="373737"/>
          <w:sz w:val="23"/>
          <w:szCs w:val="23"/>
          <w:lang w:eastAsia="ru-RU"/>
        </w:rPr>
        <w:t>обучении</w:t>
      </w:r>
      <w:proofErr w:type="gramEnd"/>
      <w:r w:rsidRPr="00875686">
        <w:rPr>
          <w:rFonts w:ascii="Roboto" w:eastAsia="Times New Roman" w:hAnsi="Roboto" w:cs="Times New Roman"/>
          <w:color w:val="373737"/>
          <w:sz w:val="23"/>
          <w:szCs w:val="23"/>
          <w:lang w:eastAsia="ru-RU"/>
        </w:rPr>
        <w:t xml:space="preserve"> - не включая трудоемкость дисциплин (модулей) и практик, зачтенную в соответствии с пунктом 35 Порядка) и может различаться для каждого учебного года.</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23. Получение высшего образования по программе аспирантуры (адъюнктуры) осуществляется в сроки, установленные образовательным стандартом, вне зависимости от используемых организацией образовательных технологий.</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24. В срок получения высшего образования по программе аспирантуры (адъюнктуры) не включается время нахождения обучающегося в академическом отпуске, в отпуске по беременности и родам, отпуске по уходу за ребенком до достижения возраста трех лет.</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25. Разработка и реализация программ аспирантуры (адъюнктуры)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26. Разработка и реализация программ аспирантуры (адъюнктуры), содержащих сведения, составляющие государственную тайну, осуществляется с соблюдением требований, предусмотренных законодательством Российской Федерации о государственной тайне.</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b/>
          <w:bCs/>
          <w:color w:val="373737"/>
          <w:sz w:val="23"/>
          <w:szCs w:val="23"/>
          <w:lang w:eastAsia="ru-RU"/>
        </w:rPr>
        <w:t>III. Организация образовательного процесса по программам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27. В образовательных организациях образовательная деятельность по программам аспирантуры (адъюнктуры) осуществляется на государственном языке Российской Федерации, если статьей 14 Федерального закона не установлено иное. Преподавание и изучение государственного языка Российской Федерации в рамках имеющих государственную аккредитацию программ аспирантуры (адъюнктуры) осуществляются в соответствии с образовательными стандартами</w:t>
      </w:r>
      <w:proofErr w:type="gramStart"/>
      <w:r w:rsidRPr="00875686">
        <w:rPr>
          <w:rFonts w:ascii="Roboto" w:eastAsia="Times New Roman" w:hAnsi="Roboto" w:cs="Times New Roman"/>
          <w:color w:val="373737"/>
          <w:sz w:val="23"/>
          <w:szCs w:val="23"/>
          <w:vertAlign w:val="superscript"/>
          <w:lang w:eastAsia="ru-RU"/>
        </w:rPr>
        <w:t>6</w:t>
      </w:r>
      <w:proofErr w:type="gramEnd"/>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875686">
        <w:rPr>
          <w:rFonts w:ascii="Roboto" w:eastAsia="Times New Roman" w:hAnsi="Roboto" w:cs="Times New Roman"/>
          <w:color w:val="373737"/>
          <w:sz w:val="23"/>
          <w:szCs w:val="23"/>
          <w:lang w:eastAsia="ru-RU"/>
        </w:rPr>
        <w:t>Федерации</w:t>
      </w:r>
      <w:proofErr w:type="gramEnd"/>
      <w:r w:rsidRPr="00875686">
        <w:rPr>
          <w:rFonts w:ascii="Roboto" w:eastAsia="Times New Roman" w:hAnsi="Roboto" w:cs="Times New Roman"/>
          <w:color w:val="373737"/>
          <w:sz w:val="23"/>
          <w:szCs w:val="23"/>
          <w:lang w:eastAsia="ru-RU"/>
        </w:rPr>
        <w:t xml:space="preserve"> в рамках имеющих государственную аккредитацию программ аспирантуры (адъюнктуры)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Start"/>
      <w:r w:rsidRPr="00875686">
        <w:rPr>
          <w:rFonts w:ascii="Roboto" w:eastAsia="Times New Roman" w:hAnsi="Roboto" w:cs="Times New Roman"/>
          <w:color w:val="373737"/>
          <w:sz w:val="23"/>
          <w:szCs w:val="23"/>
          <w:vertAlign w:val="superscript"/>
          <w:lang w:eastAsia="ru-RU"/>
        </w:rPr>
        <w:t>7</w:t>
      </w:r>
      <w:proofErr w:type="gramEnd"/>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Высшее образование может быть получено на иностранном языке в соответствии с программой аспирантуры (адъюнктуры) и в порядке, установленном законодательством об образовании и локальными нормативными актами организации</w:t>
      </w:r>
      <w:r w:rsidRPr="00875686">
        <w:rPr>
          <w:rFonts w:ascii="Roboto" w:eastAsia="Times New Roman" w:hAnsi="Roboto" w:cs="Times New Roman"/>
          <w:color w:val="373737"/>
          <w:sz w:val="23"/>
          <w:szCs w:val="23"/>
          <w:vertAlign w:val="superscript"/>
          <w:lang w:eastAsia="ru-RU"/>
        </w:rPr>
        <w:t>8</w:t>
      </w:r>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lastRenderedPageBreak/>
        <w:t>Язык, языки образования определяются локальными нормативными актами организации в соответствии с законодательством Российской Федерации</w:t>
      </w:r>
      <w:proofErr w:type="gramStart"/>
      <w:r w:rsidRPr="00875686">
        <w:rPr>
          <w:rFonts w:ascii="Roboto" w:eastAsia="Times New Roman" w:hAnsi="Roboto" w:cs="Times New Roman"/>
          <w:color w:val="373737"/>
          <w:sz w:val="23"/>
          <w:szCs w:val="23"/>
          <w:vertAlign w:val="superscript"/>
          <w:lang w:eastAsia="ru-RU"/>
        </w:rPr>
        <w:t>9</w:t>
      </w:r>
      <w:proofErr w:type="gramEnd"/>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28. Образовательный процесс по программе аспирантуры (адъюнктуры) разделяется на учебные годы (курсы).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Учебный год по очной форме обучения начинается 1 сентября. Организация может перенести срок начала учебного года по очной форме обучения не более чем на 2 месяца.</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По </w:t>
      </w:r>
      <w:proofErr w:type="spellStart"/>
      <w:r w:rsidRPr="00875686">
        <w:rPr>
          <w:rFonts w:ascii="Roboto" w:eastAsia="Times New Roman" w:hAnsi="Roboto" w:cs="Times New Roman"/>
          <w:color w:val="373737"/>
          <w:sz w:val="23"/>
          <w:szCs w:val="23"/>
          <w:lang w:eastAsia="ru-RU"/>
        </w:rPr>
        <w:t>очно-заочной</w:t>
      </w:r>
      <w:proofErr w:type="spellEnd"/>
      <w:r w:rsidRPr="00875686">
        <w:rPr>
          <w:rFonts w:ascii="Roboto" w:eastAsia="Times New Roman" w:hAnsi="Roboto" w:cs="Times New Roman"/>
          <w:color w:val="373737"/>
          <w:sz w:val="23"/>
          <w:szCs w:val="23"/>
          <w:lang w:eastAsia="ru-RU"/>
        </w:rPr>
        <w:t xml:space="preserve"> и заочной формам обучения, а также при сочетании различных форм обучения срок начала учебного года устанавливается организацией.</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29. В учебном году устанавливаются каникулы общей продолжительностью не менее 6 недель. Срок получения высшего образования по программе аспирантуры (адъюнктуры) включает в себя каникулы, предоставляемые по заявлению обучающегося после прохождения итоговой (государственной итоговой) аттестации.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30. Перечень, трудоемкость и распределение по периодам обучения дисциплин (модулей), практик, научно-исследовательской работы, промежуточной аттестации обучающихся и итоговой (государственной итоговой) аттестации обучающихся определяются учебным планом программы аспирантуры (адъюнктуры). На основе учебного плана для каждого обучающегося формируется индивидуальный учебный план, который обеспечивает освоение программы аспирантуры (адъюнктуры) на основе индивидуализации ее содержания и (или) графика обучения с учетом уровня готовности и тематики научно-исследовательской работы обучающегося.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31. Не позднее 3 месяцев после зачисления на обучение по программе аспирантуры (адъюнктуры) </w:t>
      </w:r>
      <w:proofErr w:type="gramStart"/>
      <w:r w:rsidRPr="00875686">
        <w:rPr>
          <w:rFonts w:ascii="Roboto" w:eastAsia="Times New Roman" w:hAnsi="Roboto" w:cs="Times New Roman"/>
          <w:color w:val="373737"/>
          <w:sz w:val="23"/>
          <w:szCs w:val="23"/>
          <w:lang w:eastAsia="ru-RU"/>
        </w:rPr>
        <w:t>обучающемуся</w:t>
      </w:r>
      <w:proofErr w:type="gramEnd"/>
      <w:r w:rsidRPr="00875686">
        <w:rPr>
          <w:rFonts w:ascii="Roboto" w:eastAsia="Times New Roman" w:hAnsi="Roboto" w:cs="Times New Roman"/>
          <w:color w:val="373737"/>
          <w:sz w:val="23"/>
          <w:szCs w:val="23"/>
          <w:lang w:eastAsia="ru-RU"/>
        </w:rPr>
        <w:t xml:space="preserve"> назначается научный руководитель, а также утверждается тема научно-исследовательской работы.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Требования к уровню квалификации научных руководителей определяются образовательным стандартом. Число </w:t>
      </w:r>
      <w:proofErr w:type="gramStart"/>
      <w:r w:rsidRPr="00875686">
        <w:rPr>
          <w:rFonts w:ascii="Roboto" w:eastAsia="Times New Roman" w:hAnsi="Roboto" w:cs="Times New Roman"/>
          <w:color w:val="373737"/>
          <w:sz w:val="23"/>
          <w:szCs w:val="23"/>
          <w:lang w:eastAsia="ru-RU"/>
        </w:rPr>
        <w:t>обучающихся</w:t>
      </w:r>
      <w:proofErr w:type="gramEnd"/>
      <w:r w:rsidRPr="00875686">
        <w:rPr>
          <w:rFonts w:ascii="Roboto" w:eastAsia="Times New Roman" w:hAnsi="Roboto" w:cs="Times New Roman"/>
          <w:color w:val="373737"/>
          <w:sz w:val="23"/>
          <w:szCs w:val="23"/>
          <w:lang w:eastAsia="ru-RU"/>
        </w:rPr>
        <w:t>, научное руководство которыми одновременно осуществляет научный руководитель, определяется руководителем (заместителем руководителя) организации.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Обучающемуся</w:t>
      </w:r>
      <w:proofErr w:type="gramEnd"/>
      <w:r w:rsidRPr="00875686">
        <w:rPr>
          <w:rFonts w:ascii="Roboto" w:eastAsia="Times New Roman" w:hAnsi="Roboto" w:cs="Times New Roman"/>
          <w:color w:val="373737"/>
          <w:sz w:val="23"/>
          <w:szCs w:val="23"/>
          <w:lang w:eastAsia="ru-RU"/>
        </w:rPr>
        <w:t xml:space="preserve"> предоставляется возможность выбора темы научно-исследовательской работы в рамках направленности программы аспирантуры (адъюнктуры) и основных направлений научно-исследовательской деятельности организации.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Назначение научных руководителей и утверждение тем научно-исследовательской работы обучающимся осуществляется распорядительным актом организации.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32. Контроль за </w:t>
      </w:r>
      <w:proofErr w:type="gramStart"/>
      <w:r w:rsidRPr="00875686">
        <w:rPr>
          <w:rFonts w:ascii="Roboto" w:eastAsia="Times New Roman" w:hAnsi="Roboto" w:cs="Times New Roman"/>
          <w:color w:val="373737"/>
          <w:sz w:val="23"/>
          <w:szCs w:val="23"/>
          <w:lang w:eastAsia="ru-RU"/>
        </w:rPr>
        <w:t>выполнением</w:t>
      </w:r>
      <w:proofErr w:type="gramEnd"/>
      <w:r w:rsidRPr="00875686">
        <w:rPr>
          <w:rFonts w:ascii="Roboto" w:eastAsia="Times New Roman" w:hAnsi="Roboto" w:cs="Times New Roman"/>
          <w:color w:val="373737"/>
          <w:sz w:val="23"/>
          <w:szCs w:val="23"/>
          <w:lang w:eastAsia="ru-RU"/>
        </w:rPr>
        <w:t xml:space="preserve"> обучающимся индивидуального учебного плана осуществляет научный руководитель.</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33. При сетевой форме реализации программ аспирантуры (адъюнктуры) организация в установленном ею порядке осуществляет зачет результатов </w:t>
      </w:r>
      <w:proofErr w:type="gramStart"/>
      <w:r w:rsidRPr="00875686">
        <w:rPr>
          <w:rFonts w:ascii="Roboto" w:eastAsia="Times New Roman" w:hAnsi="Roboto" w:cs="Times New Roman"/>
          <w:color w:val="373737"/>
          <w:sz w:val="23"/>
          <w:szCs w:val="23"/>
          <w:lang w:eastAsia="ru-RU"/>
        </w:rPr>
        <w:t>обучения по дисциплинам</w:t>
      </w:r>
      <w:proofErr w:type="gramEnd"/>
      <w:r w:rsidRPr="00875686">
        <w:rPr>
          <w:rFonts w:ascii="Roboto" w:eastAsia="Times New Roman" w:hAnsi="Roboto" w:cs="Times New Roman"/>
          <w:color w:val="373737"/>
          <w:sz w:val="23"/>
          <w:szCs w:val="23"/>
          <w:lang w:eastAsia="ru-RU"/>
        </w:rPr>
        <w:t xml:space="preserve"> (модулям) и практикам, проведения научно-исследовательской работы </w:t>
      </w:r>
      <w:r w:rsidRPr="00875686">
        <w:rPr>
          <w:rFonts w:ascii="Roboto" w:eastAsia="Times New Roman" w:hAnsi="Roboto" w:cs="Times New Roman"/>
          <w:color w:val="373737"/>
          <w:sz w:val="23"/>
          <w:szCs w:val="23"/>
          <w:lang w:eastAsia="ru-RU"/>
        </w:rPr>
        <w:lastRenderedPageBreak/>
        <w:t>в других организациях, участвующих в реализации программ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34. </w:t>
      </w:r>
      <w:proofErr w:type="gramStart"/>
      <w:r w:rsidRPr="00875686">
        <w:rPr>
          <w:rFonts w:ascii="Roboto" w:eastAsia="Times New Roman" w:hAnsi="Roboto" w:cs="Times New Roman"/>
          <w:color w:val="373737"/>
          <w:sz w:val="23"/>
          <w:szCs w:val="23"/>
          <w:lang w:eastAsia="ru-RU"/>
        </w:rPr>
        <w:t>При освоении программы аспирантуры (адъюнктуры)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w:t>
      </w:r>
      <w:proofErr w:type="gramEnd"/>
      <w:r w:rsidRPr="00875686">
        <w:rPr>
          <w:rFonts w:ascii="Roboto" w:eastAsia="Times New Roman" w:hAnsi="Roboto" w:cs="Times New Roman"/>
          <w:color w:val="373737"/>
          <w:sz w:val="23"/>
          <w:szCs w:val="23"/>
          <w:lang w:eastAsia="ru-RU"/>
        </w:rPr>
        <w:t xml:space="preserve">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Решение об ускоренном обучении обучающегося принимается организацией на основании его личного заявления.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35. 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w:t>
      </w:r>
      <w:proofErr w:type="spellStart"/>
      <w:r w:rsidRPr="00875686">
        <w:rPr>
          <w:rFonts w:ascii="Roboto" w:eastAsia="Times New Roman" w:hAnsi="Roboto" w:cs="Times New Roman"/>
          <w:color w:val="373737"/>
          <w:sz w:val="23"/>
          <w:szCs w:val="23"/>
          <w:lang w:eastAsia="ru-RU"/>
        </w:rPr>
        <w:t>перезачета</w:t>
      </w:r>
      <w:proofErr w:type="spellEnd"/>
      <w:r w:rsidRPr="00875686">
        <w:rPr>
          <w:rFonts w:ascii="Roboto" w:eastAsia="Times New Roman" w:hAnsi="Roboto" w:cs="Times New Roman"/>
          <w:color w:val="373737"/>
          <w:sz w:val="23"/>
          <w:szCs w:val="23"/>
          <w:lang w:eastAsia="ru-RU"/>
        </w:rPr>
        <w:t xml:space="preserve">) полностью или частично результатов </w:t>
      </w:r>
      <w:proofErr w:type="gramStart"/>
      <w:r w:rsidRPr="00875686">
        <w:rPr>
          <w:rFonts w:ascii="Roboto" w:eastAsia="Times New Roman" w:hAnsi="Roboto" w:cs="Times New Roman"/>
          <w:color w:val="373737"/>
          <w:sz w:val="23"/>
          <w:szCs w:val="23"/>
          <w:lang w:eastAsia="ru-RU"/>
        </w:rPr>
        <w:t>обучения по</w:t>
      </w:r>
      <w:proofErr w:type="gramEnd"/>
      <w:r w:rsidRPr="00875686">
        <w:rPr>
          <w:rFonts w:ascii="Roboto" w:eastAsia="Times New Roman" w:hAnsi="Roboto" w:cs="Times New Roman"/>
          <w:color w:val="373737"/>
          <w:sz w:val="23"/>
          <w:szCs w:val="23"/>
          <w:lang w:eastAsia="ru-RU"/>
        </w:rPr>
        <w:t xml:space="preserve">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36. Перевод обучающегося на обучение с сочетанием различных форм обучения осуществляется с его письменного согласия.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37. Использование сетевой формы реализации программы аспирантуры (адъюнктуры) осуществляется с письменного согласия обучающегося.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38. Организация образовательного процесса по программам аспирантуры (адъюнктуры) при сочетании различных форм обучения, при использовании сетевой формы реализации указанных программ, при ускоренном обучении осуществляется в соответствии с Порядком и локальными нормативными актами организации.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39. Срок получения высшего образования по программе аспирантуры (адъюнктуры)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аспирантуры (адъюнктуры) по соответствующей форме обучения в пределах, установленных образовательным стандартом, на основании письменного заявления обучающегося.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40. Контроль качества освоения программ аспирантуры (адъюнктуры) включает в себя текущий контроль успеваемости, промежуточную аттестацию обучающихся и итоговую (государственную итоговую) аттестацию обучающихся.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41. 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w:t>
      </w:r>
      <w:proofErr w:type="gramStart"/>
      <w:r w:rsidRPr="00875686">
        <w:rPr>
          <w:rFonts w:ascii="Roboto" w:eastAsia="Times New Roman" w:hAnsi="Roboto" w:cs="Times New Roman"/>
          <w:color w:val="373737"/>
          <w:sz w:val="23"/>
          <w:szCs w:val="23"/>
          <w:lang w:eastAsia="ru-RU"/>
        </w:rPr>
        <w:t xml:space="preserve">обучения </w:t>
      </w:r>
      <w:r w:rsidRPr="00875686">
        <w:rPr>
          <w:rFonts w:ascii="Roboto" w:eastAsia="Times New Roman" w:hAnsi="Roboto" w:cs="Times New Roman"/>
          <w:color w:val="373737"/>
          <w:sz w:val="23"/>
          <w:szCs w:val="23"/>
          <w:lang w:eastAsia="ru-RU"/>
        </w:rPr>
        <w:lastRenderedPageBreak/>
        <w:t>по дисциплинам</w:t>
      </w:r>
      <w:proofErr w:type="gramEnd"/>
      <w:r w:rsidRPr="00875686">
        <w:rPr>
          <w:rFonts w:ascii="Roboto" w:eastAsia="Times New Roman" w:hAnsi="Roboto" w:cs="Times New Roman"/>
          <w:color w:val="373737"/>
          <w:sz w:val="23"/>
          <w:szCs w:val="23"/>
          <w:lang w:eastAsia="ru-RU"/>
        </w:rPr>
        <w:t xml:space="preserve"> (модулям), прохождения практик, выполнения научно-исследовательской работы.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42. 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организации.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43. </w:t>
      </w:r>
      <w:proofErr w:type="gramStart"/>
      <w:r w:rsidRPr="00875686">
        <w:rPr>
          <w:rFonts w:ascii="Roboto" w:eastAsia="Times New Roman" w:hAnsi="Roboto" w:cs="Times New Roman"/>
          <w:color w:val="373737"/>
          <w:sz w:val="23"/>
          <w:szCs w:val="23"/>
          <w:lang w:eastAsia="ru-RU"/>
        </w:rPr>
        <w:t>Лица, осваивающие программу аспирантуры (адъюнктуры) в форме самообразования (если образовательным стандартом допускается получение высшего образования по соответствующей программе аспирантуры (адъюнктуры) в форме самообразования), а также лица, обучавшиеся по не имеющей государственной аккредитации программе аспирантуры (адъюнктуры),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программе аспирантуры</w:t>
      </w:r>
      <w:proofErr w:type="gramEnd"/>
      <w:r w:rsidRPr="00875686">
        <w:rPr>
          <w:rFonts w:ascii="Roboto" w:eastAsia="Times New Roman" w:hAnsi="Roboto" w:cs="Times New Roman"/>
          <w:color w:val="373737"/>
          <w:sz w:val="23"/>
          <w:szCs w:val="23"/>
          <w:lang w:eastAsia="ru-RU"/>
        </w:rPr>
        <w:t xml:space="preserve">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После зачисления экстерна в срок, установленный организацией, но не позднее 1 месяца </w:t>
      </w:r>
      <w:proofErr w:type="gramStart"/>
      <w:r w:rsidRPr="00875686">
        <w:rPr>
          <w:rFonts w:ascii="Roboto" w:eastAsia="Times New Roman" w:hAnsi="Roboto" w:cs="Times New Roman"/>
          <w:color w:val="373737"/>
          <w:sz w:val="23"/>
          <w:szCs w:val="23"/>
          <w:lang w:eastAsia="ru-RU"/>
        </w:rPr>
        <w:t>с даты зачисления</w:t>
      </w:r>
      <w:proofErr w:type="gramEnd"/>
      <w:r w:rsidRPr="00875686">
        <w:rPr>
          <w:rFonts w:ascii="Roboto" w:eastAsia="Times New Roman" w:hAnsi="Roboto" w:cs="Times New Roman"/>
          <w:color w:val="373737"/>
          <w:sz w:val="23"/>
          <w:szCs w:val="23"/>
          <w:lang w:eastAsia="ru-RU"/>
        </w:rPr>
        <w:t xml:space="preserve"> утверждается индивидуальный учебный план экстерна, предусматривающий прохождение им промежуточной и (или) государственной итоговой аттестации.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Условия и порядок зачисления экстернов в организацию (включая порядок установления сроков, на которые зачисляются экстерны, и сроков прохождения ими промежуточной и (или) государственной итоговой аттестации) устанавливаются локальным нормативным актом организации.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44. Лицам, успешно прошедшим итоговую (государственную итоговую) аттестацию, выдается документ об образовании и о квалификации. Лицам, успешно прошедшим государственную итоговую аттестацию, выдается диплом</w:t>
      </w:r>
      <w:proofErr w:type="gramStart"/>
      <w:r w:rsidRPr="00875686">
        <w:rPr>
          <w:rFonts w:ascii="Roboto" w:eastAsia="Times New Roman" w:hAnsi="Roboto" w:cs="Times New Roman"/>
          <w:color w:val="373737"/>
          <w:sz w:val="23"/>
          <w:szCs w:val="23"/>
          <w:lang w:eastAsia="ru-RU"/>
        </w:rPr>
        <w:t xml:space="preserve"> ,</w:t>
      </w:r>
      <w:proofErr w:type="gramEnd"/>
      <w:r w:rsidRPr="00875686">
        <w:rPr>
          <w:rFonts w:ascii="Roboto" w:eastAsia="Times New Roman" w:hAnsi="Roboto" w:cs="Times New Roman"/>
          <w:color w:val="373737"/>
          <w:sz w:val="23"/>
          <w:szCs w:val="23"/>
          <w:lang w:eastAsia="ru-RU"/>
        </w:rPr>
        <w:t>об окончании аспирантуры (адъюнктуры), подтверждающий получение высшего образования по программе аспирантуры (адъюнктуры).</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45. 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аспирантуры (адъюнктуры) и (или) отчисленным из организации, выдается справка об обучении или о периоде </w:t>
      </w:r>
      <w:proofErr w:type="gramStart"/>
      <w:r w:rsidRPr="00875686">
        <w:rPr>
          <w:rFonts w:ascii="Roboto" w:eastAsia="Times New Roman" w:hAnsi="Roboto" w:cs="Times New Roman"/>
          <w:color w:val="373737"/>
          <w:sz w:val="23"/>
          <w:szCs w:val="23"/>
          <w:lang w:eastAsia="ru-RU"/>
        </w:rPr>
        <w:t>обучения по образцу</w:t>
      </w:r>
      <w:proofErr w:type="gramEnd"/>
      <w:r w:rsidRPr="00875686">
        <w:rPr>
          <w:rFonts w:ascii="Roboto" w:eastAsia="Times New Roman" w:hAnsi="Roboto" w:cs="Times New Roman"/>
          <w:color w:val="373737"/>
          <w:sz w:val="23"/>
          <w:szCs w:val="23"/>
          <w:lang w:eastAsia="ru-RU"/>
        </w:rPr>
        <w:t>, самостоятельно устанавливаемому организацией</w:t>
      </w:r>
      <w:r w:rsidRPr="00875686">
        <w:rPr>
          <w:rFonts w:ascii="Roboto" w:eastAsia="Times New Roman" w:hAnsi="Roboto" w:cs="Times New Roman"/>
          <w:color w:val="373737"/>
          <w:sz w:val="23"/>
          <w:szCs w:val="23"/>
          <w:vertAlign w:val="superscript"/>
          <w:lang w:eastAsia="ru-RU"/>
        </w:rPr>
        <w:t>10</w:t>
      </w:r>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b/>
          <w:bCs/>
          <w:color w:val="373737"/>
          <w:sz w:val="23"/>
          <w:szCs w:val="23"/>
          <w:lang w:eastAsia="ru-RU"/>
        </w:rPr>
        <w:t>IV. Особенности организации образовательного процесса по программам аспирантуры (адъюнктуры) для инвалидов и лиц с ограниченными возможностями здоровья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46. </w:t>
      </w:r>
      <w:proofErr w:type="gramStart"/>
      <w:r w:rsidRPr="00875686">
        <w:rPr>
          <w:rFonts w:ascii="Roboto" w:eastAsia="Times New Roman" w:hAnsi="Roboto" w:cs="Times New Roman"/>
          <w:color w:val="373737"/>
          <w:sz w:val="23"/>
          <w:szCs w:val="23"/>
          <w:lang w:eastAsia="ru-RU"/>
        </w:rPr>
        <w:t xml:space="preserve">Содержание высшего образования по программам аспирантуры (адъюнктуры) и условия организации обучения обучающихся с ограниченными возможностями здоровья определяются адаптированной программой аспирантуры (адъюнктуры), а </w:t>
      </w:r>
      <w:r w:rsidRPr="00875686">
        <w:rPr>
          <w:rFonts w:ascii="Roboto" w:eastAsia="Times New Roman" w:hAnsi="Roboto" w:cs="Times New Roman"/>
          <w:color w:val="373737"/>
          <w:sz w:val="23"/>
          <w:szCs w:val="23"/>
          <w:lang w:eastAsia="ru-RU"/>
        </w:rPr>
        <w:lastRenderedPageBreak/>
        <w:t>для инвалидов также в соответствии с индивидуальной программой реабилитации инвалида</w:t>
      </w:r>
      <w:r w:rsidRPr="00875686">
        <w:rPr>
          <w:rFonts w:ascii="Roboto" w:eastAsia="Times New Roman" w:hAnsi="Roboto" w:cs="Times New Roman"/>
          <w:color w:val="373737"/>
          <w:sz w:val="23"/>
          <w:szCs w:val="23"/>
          <w:vertAlign w:val="superscript"/>
          <w:lang w:eastAsia="ru-RU"/>
        </w:rPr>
        <w:t>11</w:t>
      </w:r>
      <w:r w:rsidRPr="00875686">
        <w:rPr>
          <w:rFonts w:ascii="Roboto" w:eastAsia="Times New Roman" w:hAnsi="Roboto" w:cs="Times New Roman"/>
          <w:color w:val="373737"/>
          <w:sz w:val="23"/>
          <w:szCs w:val="23"/>
          <w:lang w:eastAsia="ru-RU"/>
        </w:rPr>
        <w:t>.</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Обучение обучающихся с ограниченными возможностями здоровья осуществляется на основе программ аспирантуры (адъюнктуры), адаптированных при необходимости для обучения указанных обучающихся</w:t>
      </w:r>
      <w:r w:rsidRPr="00875686">
        <w:rPr>
          <w:rFonts w:ascii="Roboto" w:eastAsia="Times New Roman" w:hAnsi="Roboto" w:cs="Times New Roman"/>
          <w:color w:val="373737"/>
          <w:sz w:val="23"/>
          <w:szCs w:val="23"/>
          <w:vertAlign w:val="superscript"/>
          <w:lang w:eastAsia="ru-RU"/>
        </w:rPr>
        <w:t>12</w:t>
      </w:r>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47. </w:t>
      </w:r>
      <w:proofErr w:type="gramStart"/>
      <w:r w:rsidRPr="00875686">
        <w:rPr>
          <w:rFonts w:ascii="Roboto" w:eastAsia="Times New Roman" w:hAnsi="Roboto" w:cs="Times New Roman"/>
          <w:color w:val="373737"/>
          <w:sz w:val="23"/>
          <w:szCs w:val="23"/>
          <w:lang w:eastAsia="ru-RU"/>
        </w:rPr>
        <w:t>Обучение по программам</w:t>
      </w:r>
      <w:proofErr w:type="gramEnd"/>
      <w:r w:rsidRPr="00875686">
        <w:rPr>
          <w:rFonts w:ascii="Roboto" w:eastAsia="Times New Roman" w:hAnsi="Roboto" w:cs="Times New Roman"/>
          <w:color w:val="373737"/>
          <w:sz w:val="23"/>
          <w:szCs w:val="23"/>
          <w:lang w:eastAsia="ru-RU"/>
        </w:rPr>
        <w:t xml:space="preserve"> аспирантуры (адъюнктуры) инвалидов и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48. Образовательными организациями высшего образования должны быть созданы специальные условия для получения высшего образования по программам аспирантуры (адъюнктуры) обучающимися с ограниченными возможностями здоровья</w:t>
      </w:r>
      <w:r w:rsidRPr="00875686">
        <w:rPr>
          <w:rFonts w:ascii="Roboto" w:eastAsia="Times New Roman" w:hAnsi="Roboto" w:cs="Times New Roman"/>
          <w:color w:val="373737"/>
          <w:sz w:val="23"/>
          <w:szCs w:val="23"/>
          <w:vertAlign w:val="superscript"/>
          <w:lang w:eastAsia="ru-RU"/>
        </w:rPr>
        <w:t>13</w:t>
      </w:r>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Под специальными условиями для получения высшего образования по программам аспирантуры (адъюнктуры)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rsidRPr="00875686">
        <w:rPr>
          <w:rFonts w:ascii="Roboto" w:eastAsia="Times New Roman" w:hAnsi="Roboto" w:cs="Times New Roman"/>
          <w:color w:val="373737"/>
          <w:sz w:val="23"/>
          <w:szCs w:val="23"/>
          <w:lang w:eastAsia="ru-RU"/>
        </w:rPr>
        <w:t xml:space="preserve"> </w:t>
      </w:r>
      <w:proofErr w:type="gramStart"/>
      <w:r w:rsidRPr="00875686">
        <w:rPr>
          <w:rFonts w:ascii="Roboto" w:eastAsia="Times New Roman" w:hAnsi="Roboto" w:cs="Times New Roman"/>
          <w:color w:val="373737"/>
          <w:sz w:val="23"/>
          <w:szCs w:val="23"/>
          <w:lang w:eastAsia="ru-RU"/>
        </w:rPr>
        <w:t>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аспирантуры (адъюнктуры) обучающимися с ограниченными возможностями здоровья</w:t>
      </w:r>
      <w:r w:rsidRPr="00875686">
        <w:rPr>
          <w:rFonts w:ascii="Roboto" w:eastAsia="Times New Roman" w:hAnsi="Roboto" w:cs="Times New Roman"/>
          <w:color w:val="373737"/>
          <w:sz w:val="23"/>
          <w:szCs w:val="23"/>
          <w:vertAlign w:val="superscript"/>
          <w:lang w:eastAsia="ru-RU"/>
        </w:rPr>
        <w:t>14</w:t>
      </w:r>
      <w:r w:rsidRPr="00875686">
        <w:rPr>
          <w:rFonts w:ascii="Roboto" w:eastAsia="Times New Roman" w:hAnsi="Roboto" w:cs="Times New Roman"/>
          <w:color w:val="373737"/>
          <w:sz w:val="23"/>
          <w:szCs w:val="23"/>
          <w:lang w:eastAsia="ru-RU"/>
        </w:rPr>
        <w:t>.</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49. В целях доступности получения высшего образования по программам аспирантуры (адъюнктуры) инвалидами и лицами с ограниченными возможностями здоровья организацией обеспечивается: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1) для инвалидов и лиц с ограниченными возможностями здоровья по зрению:</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наличие альтернативной версии официального сайта организации в сети "Интернет" </w:t>
      </w:r>
      <w:proofErr w:type="gramStart"/>
      <w:r w:rsidRPr="00875686">
        <w:rPr>
          <w:rFonts w:ascii="Roboto" w:eastAsia="Times New Roman" w:hAnsi="Roboto" w:cs="Times New Roman"/>
          <w:color w:val="373737"/>
          <w:sz w:val="23"/>
          <w:szCs w:val="23"/>
          <w:lang w:eastAsia="ru-RU"/>
        </w:rPr>
        <w:t>для</w:t>
      </w:r>
      <w:proofErr w:type="gramEnd"/>
      <w:r w:rsidRPr="00875686">
        <w:rPr>
          <w:rFonts w:ascii="Roboto" w:eastAsia="Times New Roman" w:hAnsi="Roboto" w:cs="Times New Roman"/>
          <w:color w:val="373737"/>
          <w:sz w:val="23"/>
          <w:szCs w:val="23"/>
          <w:lang w:eastAsia="ru-RU"/>
        </w:rPr>
        <w:t xml:space="preserve"> слабовидящих;</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присутствие ассистента, оказывающего </w:t>
      </w:r>
      <w:proofErr w:type="gramStart"/>
      <w:r w:rsidRPr="00875686">
        <w:rPr>
          <w:rFonts w:ascii="Roboto" w:eastAsia="Times New Roman" w:hAnsi="Roboto" w:cs="Times New Roman"/>
          <w:color w:val="373737"/>
          <w:sz w:val="23"/>
          <w:szCs w:val="23"/>
          <w:lang w:eastAsia="ru-RU"/>
        </w:rPr>
        <w:t>обучающемуся</w:t>
      </w:r>
      <w:proofErr w:type="gramEnd"/>
      <w:r w:rsidRPr="00875686">
        <w:rPr>
          <w:rFonts w:ascii="Roboto" w:eastAsia="Times New Roman" w:hAnsi="Roboto" w:cs="Times New Roman"/>
          <w:color w:val="373737"/>
          <w:sz w:val="23"/>
          <w:szCs w:val="23"/>
          <w:lang w:eastAsia="ru-RU"/>
        </w:rPr>
        <w:t xml:space="preserve"> необходимую помощь;</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обеспечение выпуска альтернативных форматов печатных материалов (крупный шрифт или </w:t>
      </w:r>
      <w:proofErr w:type="spellStart"/>
      <w:r w:rsidRPr="00875686">
        <w:rPr>
          <w:rFonts w:ascii="Roboto" w:eastAsia="Times New Roman" w:hAnsi="Roboto" w:cs="Times New Roman"/>
          <w:color w:val="373737"/>
          <w:sz w:val="23"/>
          <w:szCs w:val="23"/>
          <w:lang w:eastAsia="ru-RU"/>
        </w:rPr>
        <w:t>аудиофайлы</w:t>
      </w:r>
      <w:proofErr w:type="spellEnd"/>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lastRenderedPageBreak/>
        <w:t>обеспечение доступа обучающегося, являющегося слепым и использующего собаку-поводыря, к зданию организации;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2) для инвалидов и лиц с ограниченными возможностями здоровья по слуху: дублирование звуковой справочной информации о расписании учебных занятий</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обеспечение надлежащими звуковыми средствами воспроизведения информации;</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875686">
        <w:rPr>
          <w:rFonts w:ascii="Roboto" w:eastAsia="Times New Roman" w:hAnsi="Roboto" w:cs="Times New Roman"/>
          <w:color w:val="373737"/>
          <w:sz w:val="23"/>
          <w:szCs w:val="23"/>
          <w:lang w:eastAsia="ru-RU"/>
        </w:rPr>
        <w:t>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50. </w:t>
      </w:r>
      <w:proofErr w:type="gramStart"/>
      <w:r w:rsidRPr="00875686">
        <w:rPr>
          <w:rFonts w:ascii="Roboto" w:eastAsia="Times New Roman" w:hAnsi="Roboto" w:cs="Times New Roman"/>
          <w:color w:val="373737"/>
          <w:sz w:val="23"/>
          <w:szCs w:val="23"/>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r w:rsidRPr="00875686">
        <w:rPr>
          <w:rFonts w:ascii="Roboto" w:eastAsia="Times New Roman" w:hAnsi="Roboto" w:cs="Times New Roman"/>
          <w:color w:val="373737"/>
          <w:sz w:val="23"/>
          <w:szCs w:val="23"/>
          <w:vertAlign w:val="superscript"/>
          <w:lang w:eastAsia="ru-RU"/>
        </w:rPr>
        <w:t>15</w:t>
      </w:r>
      <w:r w:rsidRPr="00875686">
        <w:rPr>
          <w:rFonts w:ascii="Roboto" w:eastAsia="Times New Roman" w:hAnsi="Roboto" w:cs="Times New Roman"/>
          <w:color w:val="373737"/>
          <w:sz w:val="23"/>
          <w:szCs w:val="23"/>
          <w:lang w:eastAsia="ru-RU"/>
        </w:rPr>
        <w:t>.</w:t>
      </w:r>
      <w:proofErr w:type="gramEnd"/>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lang w:eastAsia="ru-RU"/>
        </w:rPr>
        <w:t xml:space="preserve">51. При получении высшего образования по программам аспирантуры (адъюнктуры)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875686">
        <w:rPr>
          <w:rFonts w:ascii="Roboto" w:eastAsia="Times New Roman" w:hAnsi="Roboto" w:cs="Times New Roman"/>
          <w:color w:val="373737"/>
          <w:sz w:val="23"/>
          <w:szCs w:val="23"/>
          <w:lang w:eastAsia="ru-RU"/>
        </w:rPr>
        <w:t>сурдопереводчиков</w:t>
      </w:r>
      <w:proofErr w:type="spellEnd"/>
      <w:r w:rsidRPr="00875686">
        <w:rPr>
          <w:rFonts w:ascii="Roboto" w:eastAsia="Times New Roman" w:hAnsi="Roboto" w:cs="Times New Roman"/>
          <w:color w:val="373737"/>
          <w:sz w:val="23"/>
          <w:szCs w:val="23"/>
          <w:lang w:eastAsia="ru-RU"/>
        </w:rPr>
        <w:t xml:space="preserve"> и тифлосурдопереводчиков</w:t>
      </w:r>
      <w:r w:rsidRPr="00875686">
        <w:rPr>
          <w:rFonts w:ascii="Roboto" w:eastAsia="Times New Roman" w:hAnsi="Roboto" w:cs="Times New Roman"/>
          <w:color w:val="373737"/>
          <w:sz w:val="23"/>
          <w:szCs w:val="23"/>
          <w:vertAlign w:val="superscript"/>
          <w:lang w:eastAsia="ru-RU"/>
        </w:rPr>
        <w:t>16</w:t>
      </w:r>
      <w:r w:rsidRPr="00875686">
        <w:rPr>
          <w:rFonts w:ascii="Roboto" w:eastAsia="Times New Roman" w:hAnsi="Roboto" w:cs="Times New Roman"/>
          <w:color w:val="373737"/>
          <w:sz w:val="23"/>
          <w:szCs w:val="23"/>
          <w:lang w:eastAsia="ru-RU"/>
        </w:rPr>
        <w:t>.</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1</w:t>
      </w:r>
      <w:r w:rsidRPr="00875686">
        <w:rPr>
          <w:rFonts w:ascii="Roboto" w:eastAsia="Times New Roman" w:hAnsi="Roboto" w:cs="Times New Roman"/>
          <w:color w:val="373737"/>
          <w:sz w:val="23"/>
          <w:szCs w:val="23"/>
          <w:lang w:eastAsia="ru-RU"/>
        </w:rPr>
        <w:t xml:space="preserve"> Часть 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2</w:t>
      </w:r>
      <w:r w:rsidRPr="00875686">
        <w:rPr>
          <w:rFonts w:ascii="Roboto" w:eastAsia="Times New Roman" w:hAnsi="Roboto" w:cs="Times New Roman"/>
          <w:color w:val="373737"/>
          <w:sz w:val="23"/>
          <w:szCs w:val="23"/>
          <w:lang w:eastAsia="ru-RU"/>
        </w:rPr>
        <w:t xml:space="preserve"> Часть 4 статьи 69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3</w:t>
      </w:r>
      <w:r w:rsidRPr="00875686">
        <w:rPr>
          <w:rFonts w:ascii="Roboto" w:eastAsia="Times New Roman" w:hAnsi="Roboto" w:cs="Times New Roman"/>
          <w:color w:val="373737"/>
          <w:sz w:val="23"/>
          <w:szCs w:val="23"/>
          <w:lang w:eastAsia="ru-RU"/>
        </w:rPr>
        <w:t xml:space="preserve">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4</w:t>
      </w:r>
      <w:r w:rsidRPr="00875686">
        <w:rPr>
          <w:rFonts w:ascii="Roboto" w:eastAsia="Times New Roman" w:hAnsi="Roboto" w:cs="Times New Roman"/>
          <w:color w:val="373737"/>
          <w:sz w:val="23"/>
          <w:szCs w:val="23"/>
          <w:lang w:eastAsia="ru-RU"/>
        </w:rPr>
        <w:t xml:space="preserve"> Часть 3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5</w:t>
      </w:r>
      <w:r w:rsidRPr="00875686">
        <w:rPr>
          <w:rFonts w:ascii="Roboto" w:eastAsia="Times New Roman" w:hAnsi="Roboto" w:cs="Times New Roman"/>
          <w:color w:val="373737"/>
          <w:sz w:val="23"/>
          <w:szCs w:val="23"/>
          <w:lang w:eastAsia="ru-RU"/>
        </w:rPr>
        <w:t xml:space="preserve"> Часть 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lastRenderedPageBreak/>
        <w:t>6</w:t>
      </w:r>
      <w:r w:rsidRPr="00875686">
        <w:rPr>
          <w:rFonts w:ascii="Roboto" w:eastAsia="Times New Roman" w:hAnsi="Roboto" w:cs="Times New Roman"/>
          <w:color w:val="373737"/>
          <w:sz w:val="23"/>
          <w:szCs w:val="23"/>
          <w:lang w:eastAsia="ru-RU"/>
        </w:rPr>
        <w:t xml:space="preserve"> Часть 2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7</w:t>
      </w:r>
      <w:r w:rsidRPr="00875686">
        <w:rPr>
          <w:rFonts w:ascii="Roboto" w:eastAsia="Times New Roman" w:hAnsi="Roboto" w:cs="Times New Roman"/>
          <w:color w:val="373737"/>
          <w:sz w:val="23"/>
          <w:szCs w:val="23"/>
          <w:lang w:eastAsia="ru-RU"/>
        </w:rPr>
        <w:t xml:space="preserve"> Часть 3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8</w:t>
      </w:r>
      <w:r w:rsidRPr="00875686">
        <w:rPr>
          <w:rFonts w:ascii="Roboto" w:eastAsia="Times New Roman" w:hAnsi="Roboto" w:cs="Times New Roman"/>
          <w:color w:val="373737"/>
          <w:sz w:val="23"/>
          <w:szCs w:val="23"/>
          <w:lang w:eastAsia="ru-RU"/>
        </w:rPr>
        <w:t xml:space="preserve"> Часть 5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9</w:t>
      </w:r>
      <w:r w:rsidRPr="00875686">
        <w:rPr>
          <w:rFonts w:ascii="Roboto" w:eastAsia="Times New Roman" w:hAnsi="Roboto" w:cs="Times New Roman"/>
          <w:color w:val="373737"/>
          <w:sz w:val="23"/>
          <w:szCs w:val="23"/>
          <w:lang w:eastAsia="ru-RU"/>
        </w:rPr>
        <w:t xml:space="preserve"> Часть 6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10</w:t>
      </w:r>
      <w:r w:rsidRPr="00875686">
        <w:rPr>
          <w:rFonts w:ascii="Roboto" w:eastAsia="Times New Roman" w:hAnsi="Roboto" w:cs="Times New Roman"/>
          <w:color w:val="373737"/>
          <w:sz w:val="23"/>
          <w:szCs w:val="23"/>
          <w:lang w:eastAsia="ru-RU"/>
        </w:rPr>
        <w:t xml:space="preserve"> Часть 12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11</w:t>
      </w:r>
      <w:r w:rsidRPr="00875686">
        <w:rPr>
          <w:rFonts w:ascii="Roboto" w:eastAsia="Times New Roman" w:hAnsi="Roboto" w:cs="Times New Roman"/>
          <w:color w:val="373737"/>
          <w:sz w:val="23"/>
          <w:szCs w:val="23"/>
          <w:lang w:eastAsia="ru-RU"/>
        </w:rPr>
        <w:t xml:space="preserve"> Часть 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12</w:t>
      </w:r>
      <w:r w:rsidRPr="00875686">
        <w:rPr>
          <w:rFonts w:ascii="Roboto" w:eastAsia="Times New Roman" w:hAnsi="Roboto" w:cs="Times New Roman"/>
          <w:color w:val="373737"/>
          <w:sz w:val="23"/>
          <w:szCs w:val="23"/>
          <w:lang w:eastAsia="ru-RU"/>
        </w:rPr>
        <w:t xml:space="preserve"> Часть 8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13</w:t>
      </w:r>
      <w:r w:rsidRPr="00875686">
        <w:rPr>
          <w:rFonts w:ascii="Roboto" w:eastAsia="Times New Roman" w:hAnsi="Roboto" w:cs="Times New Roman"/>
          <w:color w:val="373737"/>
          <w:sz w:val="23"/>
          <w:szCs w:val="23"/>
          <w:lang w:eastAsia="ru-RU"/>
        </w:rPr>
        <w:t xml:space="preserve"> Часть 10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14</w:t>
      </w:r>
      <w:r w:rsidRPr="00875686">
        <w:rPr>
          <w:rFonts w:ascii="Roboto" w:eastAsia="Times New Roman" w:hAnsi="Roboto" w:cs="Times New Roman"/>
          <w:color w:val="373737"/>
          <w:sz w:val="23"/>
          <w:szCs w:val="23"/>
          <w:lang w:eastAsia="ru-RU"/>
        </w:rPr>
        <w:t xml:space="preserve"> Часть 3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15</w:t>
      </w:r>
      <w:r w:rsidRPr="00875686">
        <w:rPr>
          <w:rFonts w:ascii="Roboto" w:eastAsia="Times New Roman" w:hAnsi="Roboto" w:cs="Times New Roman"/>
          <w:color w:val="373737"/>
          <w:sz w:val="23"/>
          <w:szCs w:val="23"/>
          <w:lang w:eastAsia="ru-RU"/>
        </w:rPr>
        <w:t xml:space="preserve">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875686" w:rsidRPr="00875686" w:rsidRDefault="00875686" w:rsidP="00875686">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875686">
        <w:rPr>
          <w:rFonts w:ascii="Roboto" w:eastAsia="Times New Roman" w:hAnsi="Roboto" w:cs="Times New Roman"/>
          <w:color w:val="373737"/>
          <w:sz w:val="23"/>
          <w:szCs w:val="23"/>
          <w:vertAlign w:val="superscript"/>
          <w:lang w:eastAsia="ru-RU"/>
        </w:rPr>
        <w:t>16</w:t>
      </w:r>
      <w:r w:rsidRPr="00875686">
        <w:rPr>
          <w:rFonts w:ascii="Roboto" w:eastAsia="Times New Roman" w:hAnsi="Roboto" w:cs="Times New Roman"/>
          <w:color w:val="373737"/>
          <w:sz w:val="23"/>
          <w:szCs w:val="23"/>
          <w:lang w:eastAsia="ru-RU"/>
        </w:rPr>
        <w:t xml:space="preserve"> Часть 11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506B13" w:rsidRDefault="00506B13"/>
    <w:sectPr w:rsidR="00506B13" w:rsidSect="00506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Roboto Condensed">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686"/>
    <w:rsid w:val="003D1FDB"/>
    <w:rsid w:val="00506B13"/>
    <w:rsid w:val="00875686"/>
    <w:rsid w:val="00946531"/>
    <w:rsid w:val="00B834E0"/>
    <w:rsid w:val="00D56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5686"/>
    <w:rPr>
      <w:color w:val="344A64"/>
      <w:u w:val="single"/>
      <w:bdr w:val="none" w:sz="0" w:space="0" w:color="auto" w:frame="1"/>
    </w:rPr>
  </w:style>
  <w:style w:type="character" w:customStyle="1" w:styleId="comments2">
    <w:name w:val="comments2"/>
    <w:basedOn w:val="a0"/>
    <w:rsid w:val="00875686"/>
    <w:rPr>
      <w:b w:val="0"/>
      <w:bCs w:val="0"/>
      <w:color w:val="FFFFFF"/>
      <w:sz w:val="14"/>
      <w:szCs w:val="14"/>
    </w:rPr>
  </w:style>
  <w:style w:type="character" w:customStyle="1" w:styleId="tik-text1">
    <w:name w:val="tik-text1"/>
    <w:basedOn w:val="a0"/>
    <w:rsid w:val="00875686"/>
    <w:rPr>
      <w:color w:val="B5B5B5"/>
      <w:sz w:val="18"/>
      <w:szCs w:val="18"/>
    </w:rPr>
  </w:style>
  <w:style w:type="paragraph" w:styleId="a4">
    <w:name w:val="Balloon Text"/>
    <w:basedOn w:val="a"/>
    <w:link w:val="a5"/>
    <w:uiPriority w:val="99"/>
    <w:semiHidden/>
    <w:unhideWhenUsed/>
    <w:rsid w:val="00875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597705">
      <w:bodyDiv w:val="1"/>
      <w:marLeft w:val="0"/>
      <w:marRight w:val="0"/>
      <w:marTop w:val="0"/>
      <w:marBottom w:val="0"/>
      <w:divBdr>
        <w:top w:val="none" w:sz="0" w:space="0" w:color="auto"/>
        <w:left w:val="none" w:sz="0" w:space="0" w:color="auto"/>
        <w:bottom w:val="none" w:sz="0" w:space="0" w:color="auto"/>
        <w:right w:val="none" w:sz="0" w:space="0" w:color="auto"/>
      </w:divBdr>
      <w:divsChild>
        <w:div w:id="1358658561">
          <w:marLeft w:val="0"/>
          <w:marRight w:val="0"/>
          <w:marTop w:val="0"/>
          <w:marBottom w:val="0"/>
          <w:divBdr>
            <w:top w:val="none" w:sz="0" w:space="0" w:color="auto"/>
            <w:left w:val="none" w:sz="0" w:space="0" w:color="auto"/>
            <w:bottom w:val="none" w:sz="0" w:space="0" w:color="auto"/>
            <w:right w:val="none" w:sz="0" w:space="0" w:color="auto"/>
          </w:divBdr>
          <w:divsChild>
            <w:div w:id="1816142652">
              <w:marLeft w:val="0"/>
              <w:marRight w:val="0"/>
              <w:marTop w:val="0"/>
              <w:marBottom w:val="150"/>
              <w:divBdr>
                <w:top w:val="single" w:sz="2" w:space="0" w:color="808080"/>
                <w:left w:val="single" w:sz="2" w:space="0" w:color="808080"/>
                <w:bottom w:val="single" w:sz="2" w:space="0" w:color="808080"/>
                <w:right w:val="single" w:sz="2" w:space="0" w:color="808080"/>
              </w:divBdr>
              <w:divsChild>
                <w:div w:id="858349894">
                  <w:marLeft w:val="0"/>
                  <w:marRight w:val="0"/>
                  <w:marTop w:val="0"/>
                  <w:marBottom w:val="0"/>
                  <w:divBdr>
                    <w:top w:val="none" w:sz="0" w:space="0" w:color="auto"/>
                    <w:left w:val="none" w:sz="0" w:space="0" w:color="auto"/>
                    <w:bottom w:val="none" w:sz="0" w:space="0" w:color="auto"/>
                    <w:right w:val="none" w:sz="0" w:space="0" w:color="auto"/>
                  </w:divBdr>
                  <w:divsChild>
                    <w:div w:id="1373461611">
                      <w:marLeft w:val="0"/>
                      <w:marRight w:val="0"/>
                      <w:marTop w:val="0"/>
                      <w:marBottom w:val="0"/>
                      <w:divBdr>
                        <w:top w:val="none" w:sz="0" w:space="0" w:color="auto"/>
                        <w:left w:val="none" w:sz="0" w:space="0" w:color="auto"/>
                        <w:bottom w:val="none" w:sz="0" w:space="0" w:color="auto"/>
                        <w:right w:val="none" w:sz="0" w:space="0" w:color="auto"/>
                      </w:divBdr>
                    </w:div>
                    <w:div w:id="596717856">
                      <w:marLeft w:val="0"/>
                      <w:marRight w:val="0"/>
                      <w:marTop w:val="0"/>
                      <w:marBottom w:val="0"/>
                      <w:divBdr>
                        <w:top w:val="none" w:sz="0" w:space="0" w:color="auto"/>
                        <w:left w:val="none" w:sz="0" w:space="0" w:color="auto"/>
                        <w:bottom w:val="none" w:sz="0" w:space="0" w:color="auto"/>
                        <w:right w:val="none" w:sz="0" w:space="0" w:color="auto"/>
                      </w:divBdr>
                    </w:div>
                    <w:div w:id="1150713286">
                      <w:marLeft w:val="240"/>
                      <w:marRight w:val="0"/>
                      <w:marTop w:val="0"/>
                      <w:marBottom w:val="0"/>
                      <w:divBdr>
                        <w:top w:val="none" w:sz="0" w:space="0" w:color="auto"/>
                        <w:left w:val="none" w:sz="0" w:space="0" w:color="auto"/>
                        <w:bottom w:val="none" w:sz="0" w:space="0" w:color="auto"/>
                        <w:right w:val="none" w:sz="0" w:space="0" w:color="auto"/>
                      </w:divBdr>
                      <w:divsChild>
                        <w:div w:id="250702844">
                          <w:marLeft w:val="0"/>
                          <w:marRight w:val="0"/>
                          <w:marTop w:val="0"/>
                          <w:marBottom w:val="0"/>
                          <w:divBdr>
                            <w:top w:val="none" w:sz="0" w:space="0" w:color="auto"/>
                            <w:left w:val="none" w:sz="0" w:space="0" w:color="auto"/>
                            <w:bottom w:val="none" w:sz="0" w:space="0" w:color="auto"/>
                            <w:right w:val="none" w:sz="0" w:space="0" w:color="auto"/>
                          </w:divBdr>
                          <w:divsChild>
                            <w:div w:id="2122873980">
                              <w:marLeft w:val="0"/>
                              <w:marRight w:val="0"/>
                              <w:marTop w:val="0"/>
                              <w:marBottom w:val="0"/>
                              <w:divBdr>
                                <w:top w:val="none" w:sz="0" w:space="0" w:color="auto"/>
                                <w:left w:val="none" w:sz="0" w:space="0" w:color="auto"/>
                                <w:bottom w:val="none" w:sz="0" w:space="0" w:color="auto"/>
                                <w:right w:val="none" w:sz="0" w:space="0" w:color="auto"/>
                              </w:divBdr>
                              <w:divsChild>
                                <w:div w:id="705447079">
                                  <w:marLeft w:val="0"/>
                                  <w:marRight w:val="0"/>
                                  <w:marTop w:val="0"/>
                                  <w:marBottom w:val="75"/>
                                  <w:divBdr>
                                    <w:top w:val="none" w:sz="0" w:space="0" w:color="auto"/>
                                    <w:left w:val="none" w:sz="0" w:space="0" w:color="auto"/>
                                    <w:bottom w:val="none" w:sz="0" w:space="0" w:color="auto"/>
                                    <w:right w:val="none" w:sz="0" w:space="0" w:color="auto"/>
                                  </w:divBdr>
                                </w:div>
                                <w:div w:id="1538397478">
                                  <w:marLeft w:val="0"/>
                                  <w:marRight w:val="0"/>
                                  <w:marTop w:val="0"/>
                                  <w:marBottom w:val="0"/>
                                  <w:divBdr>
                                    <w:top w:val="none" w:sz="0" w:space="0" w:color="auto"/>
                                    <w:left w:val="none" w:sz="0" w:space="0" w:color="auto"/>
                                    <w:bottom w:val="none" w:sz="0" w:space="0" w:color="auto"/>
                                    <w:right w:val="none" w:sz="0" w:space="0" w:color="auto"/>
                                  </w:divBdr>
                                </w:div>
                                <w:div w:id="1541280686">
                                  <w:marLeft w:val="0"/>
                                  <w:marRight w:val="0"/>
                                  <w:marTop w:val="75"/>
                                  <w:marBottom w:val="75"/>
                                  <w:divBdr>
                                    <w:top w:val="none" w:sz="0" w:space="0" w:color="auto"/>
                                    <w:left w:val="none" w:sz="0" w:space="0" w:color="auto"/>
                                    <w:bottom w:val="none" w:sz="0" w:space="0" w:color="auto"/>
                                    <w:right w:val="none" w:sz="0" w:space="0" w:color="auto"/>
                                  </w:divBdr>
                                </w:div>
                              </w:divsChild>
                            </w:div>
                            <w:div w:id="917596885">
                              <w:marLeft w:val="0"/>
                              <w:marRight w:val="0"/>
                              <w:marTop w:val="0"/>
                              <w:marBottom w:val="0"/>
                              <w:divBdr>
                                <w:top w:val="none" w:sz="0" w:space="0" w:color="auto"/>
                                <w:left w:val="none" w:sz="0" w:space="0" w:color="auto"/>
                                <w:bottom w:val="none" w:sz="0" w:space="0" w:color="auto"/>
                                <w:right w:val="none" w:sz="0" w:space="0" w:color="auto"/>
                              </w:divBdr>
                              <w:divsChild>
                                <w:div w:id="808012950">
                                  <w:marLeft w:val="0"/>
                                  <w:marRight w:val="0"/>
                                  <w:marTop w:val="0"/>
                                  <w:marBottom w:val="0"/>
                                  <w:divBdr>
                                    <w:top w:val="none" w:sz="0" w:space="0" w:color="auto"/>
                                    <w:left w:val="none" w:sz="0" w:space="0" w:color="auto"/>
                                    <w:bottom w:val="none" w:sz="0" w:space="0" w:color="auto"/>
                                    <w:right w:val="none" w:sz="0" w:space="0" w:color="auto"/>
                                  </w:divBdr>
                                  <w:divsChild>
                                    <w:div w:id="1374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14/02/12/minobrnauki2-dok.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g.ru/printable/2014/02/12/minobrnauki2-dok.html" TargetMode="External"/><Relationship Id="rId12" Type="http://schemas.openxmlformats.org/officeDocument/2006/relationships/image" Target="media/image4.png"/><Relationship Id="rId17" Type="http://schemas.openxmlformats.org/officeDocument/2006/relationships/hyperlink" Target="http://www.rg.ru/gazeta/rg/2014/02/12.html" TargetMode="Externa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14/02/12/minobrnauki2-dok.html" TargetMode="External"/><Relationship Id="rId5" Type="http://schemas.openxmlformats.org/officeDocument/2006/relationships/hyperlink" Target="http://outer.rg.ru/plain/download_doc/?url=2014/02/12/minobrnauki2-dok.html" TargetMode="External"/><Relationship Id="rId15" Type="http://schemas.openxmlformats.org/officeDocument/2006/relationships/hyperlink" Target="https://m.google.com/app/plus/x/?v=compose&amp;content=http://www.rg.ru/2014/02/12/minobrnauki2-dok.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hyperlink" Target="http://www.rg.ru/2014/02/12/minobrnauki2-dok.html" TargetMode="External"/><Relationship Id="rId9" Type="http://schemas.openxmlformats.org/officeDocument/2006/relationships/hyperlink" Target="http://twitter.com/home?status=http://www.rg.ru/2014/02/12/minobrnauki2-dok.html"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5058</Words>
  <Characters>28835</Characters>
  <Application>Microsoft Office Word</Application>
  <DocSecurity>0</DocSecurity>
  <Lines>240</Lines>
  <Paragraphs>67</Paragraphs>
  <ScaleCrop>false</ScaleCrop>
  <Company/>
  <LinksUpToDate>false</LinksUpToDate>
  <CharactersWithSpaces>33826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medvedeva</dc:creator>
  <cp:keywords/>
  <dc:description/>
  <cp:lastModifiedBy>medvedeva</cp:lastModifiedBy>
  <cp:revision>2</cp:revision>
  <dcterms:created xsi:type="dcterms:W3CDTF">2015-03-26T10:57:00Z</dcterms:created>
  <dcterms:modified xsi:type="dcterms:W3CDTF">2015-03-26T10:57:00Z</dcterms:modified>
</cp:coreProperties>
</file>